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3B0E2E" w:rsidRDefault="00EB0CBC" w:rsidP="00B18A64">
      <w:pPr>
        <w:spacing w:before="240"/>
        <w:jc w:val="center"/>
        <w:rPr>
          <w:rFonts w:eastAsiaTheme="minorEastAsia"/>
          <w:b/>
          <w:bCs/>
          <w:color w:val="AF161E"/>
          <w:sz w:val="44"/>
          <w:szCs w:val="44"/>
          <w:lang w:val="en-GB"/>
        </w:rPr>
      </w:pPr>
      <w:r w:rsidRPr="003B0E2E">
        <w:rPr>
          <w:rFonts w:eastAsiaTheme="minorEastAsia"/>
          <w:b/>
          <w:bCs/>
          <w:color w:val="AF161E"/>
          <w:sz w:val="44"/>
          <w:szCs w:val="44"/>
          <w:lang w:val="en-GB"/>
        </w:rPr>
        <w:t>DRC</w:t>
      </w:r>
    </w:p>
    <w:p w14:paraId="3480D6D6" w14:textId="4A5E4596" w:rsidR="00D53897" w:rsidRPr="003B0E2E" w:rsidRDefault="00162A91" w:rsidP="00B18A64">
      <w:pPr>
        <w:spacing w:before="240"/>
        <w:jc w:val="center"/>
        <w:rPr>
          <w:rFonts w:eastAsiaTheme="minorEastAsia"/>
          <w:b/>
          <w:bCs/>
          <w:color w:val="AF161E"/>
          <w:sz w:val="44"/>
          <w:szCs w:val="44"/>
          <w:lang w:val="en-GB"/>
        </w:rPr>
      </w:pPr>
      <w:r w:rsidRPr="003B0E2E">
        <w:rPr>
          <w:rFonts w:eastAsiaTheme="minorEastAsia"/>
          <w:b/>
          <w:bCs/>
          <w:color w:val="AF161E"/>
          <w:sz w:val="44"/>
          <w:szCs w:val="44"/>
          <w:lang w:val="en-GB"/>
        </w:rPr>
        <w:t>Terms of Reference (TOR)</w:t>
      </w:r>
      <w:r w:rsidR="004A062F" w:rsidRPr="003B0E2E">
        <w:rPr>
          <w:rFonts w:eastAsiaTheme="minorEastAsia"/>
          <w:b/>
          <w:bCs/>
          <w:color w:val="AF161E"/>
          <w:sz w:val="44"/>
          <w:szCs w:val="44"/>
          <w:lang w:val="en-GB"/>
        </w:rPr>
        <w:t xml:space="preserve"> </w:t>
      </w:r>
    </w:p>
    <w:p w14:paraId="5C823F97" w14:textId="2696AA8A" w:rsidR="00162A91" w:rsidRPr="003B0E2E" w:rsidRDefault="00162A91" w:rsidP="00B18A64">
      <w:pPr>
        <w:spacing w:before="240"/>
        <w:jc w:val="center"/>
        <w:rPr>
          <w:rFonts w:eastAsiaTheme="minorEastAsia"/>
          <w:b/>
          <w:bCs/>
          <w:color w:val="AF161E"/>
          <w:sz w:val="44"/>
          <w:szCs w:val="44"/>
          <w:lang w:val="en-GB"/>
        </w:rPr>
      </w:pPr>
      <w:r w:rsidRPr="003B0E2E">
        <w:rPr>
          <w:rFonts w:eastAsiaTheme="minorEastAsia"/>
          <w:b/>
          <w:bCs/>
          <w:color w:val="AF161E"/>
          <w:sz w:val="44"/>
          <w:szCs w:val="44"/>
          <w:lang w:val="en-GB"/>
        </w:rPr>
        <w:t>for</w:t>
      </w:r>
    </w:p>
    <w:p w14:paraId="4F4E7472" w14:textId="2966E2C1" w:rsidR="00162A91" w:rsidRPr="00DA489A" w:rsidRDefault="00743557" w:rsidP="10BCE78B">
      <w:pPr>
        <w:spacing w:before="240"/>
        <w:jc w:val="center"/>
        <w:rPr>
          <w:rFonts w:eastAsiaTheme="minorEastAsia"/>
          <w:b/>
          <w:bCs/>
          <w:i/>
          <w:iCs/>
          <w:color w:val="AF161E"/>
          <w:sz w:val="44"/>
          <w:szCs w:val="44"/>
          <w:lang w:val="en-GB"/>
        </w:rPr>
      </w:pPr>
      <w:r w:rsidRPr="10BCE78B">
        <w:rPr>
          <w:rFonts w:eastAsiaTheme="minorEastAsia"/>
          <w:b/>
          <w:bCs/>
          <w:i/>
          <w:iCs/>
          <w:color w:val="AF161E"/>
          <w:sz w:val="44"/>
          <w:szCs w:val="44"/>
          <w:lang w:val="en-GB"/>
        </w:rPr>
        <w:t xml:space="preserve">Data collection services </w:t>
      </w:r>
      <w:r w:rsidR="337CA1DC" w:rsidRPr="10BCE78B">
        <w:rPr>
          <w:rFonts w:eastAsiaTheme="minorEastAsia"/>
          <w:b/>
          <w:bCs/>
          <w:i/>
          <w:iCs/>
          <w:color w:val="AF161E"/>
          <w:sz w:val="44"/>
          <w:szCs w:val="44"/>
          <w:lang w:val="en-GB"/>
        </w:rPr>
        <w:t xml:space="preserve">in </w:t>
      </w:r>
      <w:r w:rsidR="7BF78DC5" w:rsidRPr="10BCE78B">
        <w:rPr>
          <w:rFonts w:eastAsiaTheme="minorEastAsia"/>
          <w:b/>
          <w:bCs/>
          <w:i/>
          <w:iCs/>
          <w:color w:val="AF161E"/>
          <w:sz w:val="44"/>
          <w:szCs w:val="44"/>
          <w:lang w:val="en-GB"/>
        </w:rPr>
        <w:t>Belgium</w:t>
      </w:r>
      <w:r w:rsidR="003B0E2E" w:rsidRPr="10BCE78B">
        <w:rPr>
          <w:rFonts w:eastAsiaTheme="minorEastAsia"/>
          <w:b/>
          <w:bCs/>
          <w:i/>
          <w:iCs/>
          <w:color w:val="AF161E"/>
          <w:sz w:val="44"/>
          <w:szCs w:val="44"/>
          <w:lang w:val="en-GB"/>
        </w:rPr>
        <w:t xml:space="preserve"> and </w:t>
      </w:r>
      <w:r w:rsidR="7C3A8948" w:rsidRPr="10BCE78B">
        <w:rPr>
          <w:rFonts w:eastAsiaTheme="minorEastAsia"/>
          <w:b/>
          <w:bCs/>
          <w:i/>
          <w:iCs/>
          <w:color w:val="AF161E"/>
          <w:sz w:val="44"/>
          <w:szCs w:val="44"/>
          <w:lang w:val="en-GB"/>
        </w:rPr>
        <w:t>France</w:t>
      </w:r>
      <w:r w:rsidRPr="10BCE78B">
        <w:rPr>
          <w:rFonts w:eastAsiaTheme="minorEastAsia"/>
          <w:b/>
          <w:bCs/>
          <w:i/>
          <w:iCs/>
          <w:color w:val="AF161E"/>
          <w:sz w:val="44"/>
          <w:szCs w:val="44"/>
          <w:lang w:val="en-GB"/>
        </w:rPr>
        <w:t xml:space="preserve"> for</w:t>
      </w:r>
      <w:r w:rsidR="003B0E2E" w:rsidRPr="10BCE78B">
        <w:rPr>
          <w:rFonts w:eastAsiaTheme="minorEastAsia"/>
          <w:b/>
          <w:bCs/>
          <w:i/>
          <w:iCs/>
          <w:color w:val="AF161E"/>
          <w:sz w:val="44"/>
          <w:szCs w:val="44"/>
          <w:lang w:val="en-GB"/>
        </w:rPr>
        <w:t xml:space="preserve"> the RUM project on outreach towards u</w:t>
      </w:r>
      <w:r w:rsidR="45778DF1" w:rsidRPr="10BCE78B">
        <w:rPr>
          <w:rFonts w:eastAsiaTheme="minorEastAsia"/>
          <w:b/>
          <w:bCs/>
          <w:i/>
          <w:iCs/>
          <w:color w:val="AF161E"/>
          <w:sz w:val="44"/>
          <w:szCs w:val="44"/>
          <w:lang w:val="en-GB"/>
        </w:rPr>
        <w:t xml:space="preserve">ndocumented </w:t>
      </w:r>
      <w:r w:rsidR="003B0E2E" w:rsidRPr="10BCE78B">
        <w:rPr>
          <w:rFonts w:eastAsiaTheme="minorEastAsia"/>
          <w:b/>
          <w:bCs/>
          <w:i/>
          <w:iCs/>
          <w:color w:val="AF161E"/>
          <w:sz w:val="44"/>
          <w:szCs w:val="44"/>
          <w:lang w:val="en-GB"/>
        </w:rPr>
        <w:t>m</w:t>
      </w:r>
      <w:r w:rsidR="45778DF1" w:rsidRPr="10BCE78B">
        <w:rPr>
          <w:rFonts w:eastAsiaTheme="minorEastAsia"/>
          <w:b/>
          <w:bCs/>
          <w:i/>
          <w:iCs/>
          <w:color w:val="AF161E"/>
          <w:sz w:val="44"/>
          <w:szCs w:val="44"/>
          <w:lang w:val="en-GB"/>
        </w:rPr>
        <w:t>igrant</w:t>
      </w:r>
      <w:r w:rsidR="003B0E2E" w:rsidRPr="10BCE78B">
        <w:rPr>
          <w:rFonts w:eastAsiaTheme="minorEastAsia"/>
          <w:b/>
          <w:bCs/>
          <w:i/>
          <w:iCs/>
          <w:color w:val="AF161E"/>
          <w:sz w:val="44"/>
          <w:szCs w:val="44"/>
          <w:lang w:val="en-GB"/>
        </w:rPr>
        <w:t>s</w:t>
      </w:r>
      <w:r w:rsidR="45778DF1" w:rsidRPr="10BCE78B">
        <w:rPr>
          <w:rFonts w:eastAsiaTheme="minorEastAsia"/>
          <w:b/>
          <w:bCs/>
          <w:i/>
          <w:iCs/>
          <w:color w:val="AF161E"/>
          <w:sz w:val="44"/>
          <w:szCs w:val="44"/>
          <w:lang w:val="en-GB"/>
        </w:rPr>
        <w:t xml:space="preserve"> </w:t>
      </w:r>
    </w:p>
    <w:tbl>
      <w:tblPr>
        <w:tblStyle w:val="TableGrid"/>
        <w:tblW w:w="9720" w:type="dxa"/>
        <w:tblLook w:val="04A0" w:firstRow="1" w:lastRow="0" w:firstColumn="1" w:lastColumn="0" w:noHBand="0" w:noVBand="1"/>
      </w:tblPr>
      <w:tblGrid>
        <w:gridCol w:w="9720"/>
      </w:tblGrid>
      <w:tr w:rsidR="00D53897" w:rsidRPr="001348E2" w14:paraId="4630F87B" w14:textId="77777777" w:rsidTr="00B18A64">
        <w:trPr>
          <w:trHeight w:val="68"/>
        </w:trPr>
        <w:tc>
          <w:tcPr>
            <w:tcW w:w="9720" w:type="dxa"/>
            <w:tcBorders>
              <w:top w:val="nil"/>
              <w:left w:val="nil"/>
              <w:bottom w:val="nil"/>
              <w:right w:val="nil"/>
            </w:tcBorders>
            <w:shd w:val="clear" w:color="auto" w:fill="AF161E"/>
          </w:tcPr>
          <w:p w14:paraId="5F727CF7" w14:textId="3405AA1F" w:rsidR="00D53897" w:rsidRPr="00E47F53" w:rsidRDefault="00D53897" w:rsidP="00B18A64">
            <w:pPr>
              <w:spacing w:after="0"/>
              <w:rPr>
                <w:rFonts w:eastAsiaTheme="minorEastAsia"/>
                <w:lang w:val="en-GB"/>
              </w:rPr>
            </w:pPr>
          </w:p>
        </w:tc>
      </w:tr>
    </w:tbl>
    <w:p w14:paraId="430C5761" w14:textId="5367300B" w:rsidR="00D53897" w:rsidRPr="00E47F53" w:rsidRDefault="00D53897" w:rsidP="00B18A64">
      <w:pPr>
        <w:spacing w:after="0"/>
        <w:rPr>
          <w:rFonts w:eastAsiaTheme="minorEastAsia"/>
          <w:lang w:val="en-GB"/>
        </w:rPr>
      </w:pPr>
    </w:p>
    <w:p w14:paraId="54E098B6" w14:textId="77777777" w:rsidR="00162A91" w:rsidRPr="00E47F53" w:rsidRDefault="00162A91" w:rsidP="00B18A64">
      <w:pPr>
        <w:spacing w:after="0"/>
        <w:rPr>
          <w:rFonts w:eastAsiaTheme="minorEastAsia"/>
          <w:lang w:val="en-GB"/>
        </w:rPr>
      </w:pPr>
    </w:p>
    <w:p w14:paraId="76CC3422" w14:textId="234A8954" w:rsidR="00922C4B" w:rsidRPr="00502C4B" w:rsidRDefault="00162A91" w:rsidP="00B18A64">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 xml:space="preserve">Who is </w:t>
      </w:r>
      <w:r w:rsidR="00F763F6" w:rsidRPr="00502C4B">
        <w:rPr>
          <w:rFonts w:asciiTheme="minorHAnsi" w:hAnsiTheme="minorHAnsi" w:cstheme="minorHAnsi"/>
          <w:b w:val="0"/>
          <w:bCs w:val="0"/>
          <w:color w:val="C00000"/>
          <w:sz w:val="36"/>
          <w:szCs w:val="36"/>
          <w:lang w:val="en-GB"/>
        </w:rPr>
        <w:t xml:space="preserve">the Danish Refugee </w:t>
      </w:r>
      <w:r w:rsidRPr="00502C4B">
        <w:rPr>
          <w:rFonts w:asciiTheme="minorHAnsi" w:hAnsiTheme="minorHAnsi" w:cstheme="minorHAnsi"/>
          <w:b w:val="0"/>
          <w:bCs w:val="0"/>
          <w:color w:val="C00000"/>
          <w:sz w:val="36"/>
          <w:szCs w:val="36"/>
          <w:lang w:val="en-GB"/>
        </w:rPr>
        <w:t>C</w:t>
      </w:r>
      <w:r w:rsidR="00F763F6" w:rsidRPr="00502C4B">
        <w:rPr>
          <w:rFonts w:asciiTheme="minorHAnsi" w:hAnsiTheme="minorHAnsi" w:cstheme="minorHAnsi"/>
          <w:b w:val="0"/>
          <w:bCs w:val="0"/>
          <w:color w:val="C00000"/>
          <w:sz w:val="36"/>
          <w:szCs w:val="36"/>
          <w:lang w:val="en-GB"/>
        </w:rPr>
        <w:t>ouncil</w:t>
      </w:r>
      <w:r w:rsidRPr="00502C4B">
        <w:rPr>
          <w:rFonts w:asciiTheme="minorHAnsi" w:hAnsiTheme="minorHAnsi" w:cstheme="minorHAnsi"/>
          <w:b w:val="0"/>
          <w:bCs w:val="0"/>
          <w:color w:val="C00000"/>
          <w:sz w:val="36"/>
          <w:szCs w:val="36"/>
          <w:lang w:val="en-GB"/>
        </w:rPr>
        <w:t>?</w:t>
      </w:r>
    </w:p>
    <w:p w14:paraId="3C705B20" w14:textId="21126103" w:rsidR="00743557" w:rsidRPr="00BA0D49" w:rsidRDefault="00743557" w:rsidP="00B18A64">
      <w:pPr>
        <w:spacing w:after="0" w:line="240" w:lineRule="auto"/>
        <w:jc w:val="both"/>
        <w:rPr>
          <w:rFonts w:eastAsiaTheme="minorEastAsia"/>
          <w:b/>
          <w:lang w:val="en-GB"/>
        </w:rPr>
      </w:pPr>
      <w:r w:rsidRPr="00BA0D49">
        <w:rPr>
          <w:rFonts w:eastAsiaTheme="minorEastAsia"/>
          <w:b/>
          <w:lang w:val="en-GB"/>
        </w:rPr>
        <w:t>The Danish Refugee Council</w:t>
      </w:r>
    </w:p>
    <w:p w14:paraId="26B20240" w14:textId="59692C4D" w:rsidR="00743557" w:rsidRPr="00BA0D49" w:rsidRDefault="00743557" w:rsidP="00B18A64">
      <w:pPr>
        <w:spacing w:line="240" w:lineRule="auto"/>
        <w:jc w:val="both"/>
        <w:rPr>
          <w:rFonts w:eastAsiaTheme="minorEastAsia"/>
          <w:lang w:val="en-GB"/>
        </w:rPr>
      </w:pPr>
      <w:r w:rsidRPr="00BA0D49">
        <w:rPr>
          <w:rFonts w:eastAsiaTheme="minorEastAsia"/>
          <w:lang w:val="en-GB"/>
        </w:rPr>
        <w:t>Founded in 1956, the Danish Refugee Council (DRC) is a leading international NGO and one of the few with a specific expertise in forced displacement. Active in 40 countries with 9,000 employees and supported by 7,500 volunteers, DRC protects, advocates, and builds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5A553772" w14:textId="2EA4CBC1" w:rsidR="00743557" w:rsidRPr="00BA0D49" w:rsidRDefault="00743557" w:rsidP="00B18A64">
      <w:pPr>
        <w:spacing w:after="0" w:line="240" w:lineRule="auto"/>
        <w:jc w:val="both"/>
        <w:rPr>
          <w:rFonts w:eastAsiaTheme="minorEastAsia"/>
          <w:b/>
          <w:lang w:val="en-GB"/>
        </w:rPr>
      </w:pPr>
      <w:r w:rsidRPr="00BA0D49">
        <w:rPr>
          <w:rFonts w:eastAsiaTheme="minorEastAsia"/>
          <w:b/>
          <w:lang w:val="en-GB"/>
        </w:rPr>
        <w:t>The Mixed Migration Centre</w:t>
      </w:r>
    </w:p>
    <w:p w14:paraId="160D0C72" w14:textId="77777777" w:rsidR="00743557" w:rsidRPr="00BA0D49" w:rsidRDefault="00743557" w:rsidP="00B18A64">
      <w:pPr>
        <w:tabs>
          <w:tab w:val="left" w:pos="1657"/>
        </w:tabs>
        <w:spacing w:after="0"/>
        <w:jc w:val="both"/>
        <w:rPr>
          <w:rFonts w:eastAsiaTheme="minorEastAsia"/>
          <w:lang w:val="en-GB"/>
        </w:rPr>
      </w:pPr>
      <w:r w:rsidRPr="00BA0D49">
        <w:rPr>
          <w:rFonts w:eastAsiaTheme="minorEastAsia"/>
          <w:lang w:val="en-GB"/>
        </w:rPr>
        <w:t>Part of DRC, the Mixed Migration Centre (MMC) is a leading source for independent and high-quality data, research, analysis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w:t>
      </w:r>
    </w:p>
    <w:p w14:paraId="484C5641" w14:textId="77777777" w:rsidR="00743557" w:rsidRPr="00BA0D49" w:rsidRDefault="00743557" w:rsidP="00B18A64">
      <w:pPr>
        <w:pStyle w:val="ListParagraph"/>
        <w:numPr>
          <w:ilvl w:val="0"/>
          <w:numId w:val="31"/>
        </w:numPr>
        <w:tabs>
          <w:tab w:val="left" w:pos="1657"/>
        </w:tabs>
        <w:spacing w:after="0"/>
        <w:jc w:val="both"/>
        <w:rPr>
          <w:rFonts w:eastAsiaTheme="minorEastAsia"/>
          <w:lang w:val="en-GB"/>
        </w:rPr>
      </w:pPr>
      <w:r w:rsidRPr="00BA0D49">
        <w:rPr>
          <w:rFonts w:eastAsiaTheme="minorEastAsia"/>
          <w:lang w:val="en-GB"/>
        </w:rPr>
        <w:t>To contribute to a better, more nuanced and balanced understanding of mixed migration (knowledge)</w:t>
      </w:r>
    </w:p>
    <w:p w14:paraId="3395EA0F" w14:textId="77777777" w:rsidR="00743557" w:rsidRPr="00BA0D49" w:rsidRDefault="00743557" w:rsidP="00B18A64">
      <w:pPr>
        <w:pStyle w:val="ListParagraph"/>
        <w:numPr>
          <w:ilvl w:val="0"/>
          <w:numId w:val="31"/>
        </w:numPr>
        <w:tabs>
          <w:tab w:val="left" w:pos="1657"/>
        </w:tabs>
        <w:spacing w:after="0"/>
        <w:jc w:val="both"/>
        <w:rPr>
          <w:rFonts w:eastAsiaTheme="minorEastAsia"/>
          <w:lang w:val="en-GB"/>
        </w:rPr>
      </w:pPr>
      <w:r w:rsidRPr="00BA0D49">
        <w:rPr>
          <w:rFonts w:eastAsiaTheme="minorEastAsia"/>
          <w:lang w:val="en-GB"/>
        </w:rPr>
        <w:t>To contribute to evidence-based and better-informed migration policies and debates (policy)</w:t>
      </w:r>
    </w:p>
    <w:p w14:paraId="19411140" w14:textId="77777777" w:rsidR="00743557" w:rsidRPr="00BA0D49" w:rsidRDefault="00743557" w:rsidP="00B18A64">
      <w:pPr>
        <w:pStyle w:val="ListParagraph"/>
        <w:numPr>
          <w:ilvl w:val="0"/>
          <w:numId w:val="31"/>
        </w:numPr>
        <w:tabs>
          <w:tab w:val="left" w:pos="1657"/>
        </w:tabs>
        <w:spacing w:after="0"/>
        <w:jc w:val="both"/>
        <w:rPr>
          <w:rFonts w:eastAsiaTheme="minorEastAsia"/>
          <w:lang w:val="en-GB"/>
        </w:rPr>
      </w:pPr>
      <w:r w:rsidRPr="00BA0D49">
        <w:rPr>
          <w:rFonts w:eastAsiaTheme="minorEastAsia"/>
          <w:lang w:val="en-GB"/>
        </w:rPr>
        <w:t>To contribute to effective evidence-based protection responses for people on the move (programming)</w:t>
      </w:r>
    </w:p>
    <w:p w14:paraId="240EC40F" w14:textId="0A681722" w:rsidR="004A193C" w:rsidRPr="00502C4B" w:rsidRDefault="00743557" w:rsidP="00B18A64">
      <w:pPr>
        <w:tabs>
          <w:tab w:val="left" w:pos="1657"/>
        </w:tabs>
        <w:spacing w:after="0"/>
        <w:jc w:val="both"/>
        <w:rPr>
          <w:rFonts w:eastAsiaTheme="minorEastAsia"/>
          <w:lang w:val="en-GB"/>
        </w:rPr>
      </w:pPr>
      <w:r w:rsidRPr="00E47F53">
        <w:rPr>
          <w:lang w:val="en-US"/>
        </w:rPr>
        <w:br/>
      </w:r>
      <w:r w:rsidRPr="00502C4B">
        <w:rPr>
          <w:rFonts w:eastAsiaTheme="minorEastAsia"/>
          <w:lang w:val="en-GB"/>
        </w:rPr>
        <w:t xml:space="preserve">The MMC is a global network, with regional hubs in Africa, Asia, Europe and Latin America hosted in </w:t>
      </w:r>
      <w:r w:rsidRPr="00502C4B">
        <w:rPr>
          <w:rFonts w:eastAsiaTheme="minorEastAsia"/>
          <w:lang w:val="en-GB"/>
        </w:rPr>
        <w:lastRenderedPageBreak/>
        <w:t>DRC regional offices, and a small central team in Geneva. The MMC is part of, and governed by, DRC. While its institutional link to DRC ensures MMC's work is grounded in operational reality, it acts as an independent source of data, research, analysis</w:t>
      </w:r>
      <w:r w:rsidR="00FF5DD6">
        <w:rPr>
          <w:rFonts w:eastAsiaTheme="minorEastAsia"/>
          <w:lang w:val="en-GB"/>
        </w:rPr>
        <w:t>,</w:t>
      </w:r>
      <w:r w:rsidRPr="00502C4B">
        <w:rPr>
          <w:rFonts w:eastAsiaTheme="minorEastAsia"/>
          <w:lang w:val="en-GB"/>
        </w:rPr>
        <w:t xml:space="preserve"> and policy development on mixed migration for policy makers, practitioners, journalists, and the broader humanitarian sector. The position of the MMC does not necessarily reflect the position of DRC. </w:t>
      </w:r>
    </w:p>
    <w:p w14:paraId="36F3EB16" w14:textId="77777777" w:rsidR="00E454A5" w:rsidRDefault="00E454A5" w:rsidP="00E454A5">
      <w:pPr>
        <w:tabs>
          <w:tab w:val="left" w:pos="1657"/>
        </w:tabs>
        <w:spacing w:after="0"/>
        <w:ind w:left="-86"/>
        <w:jc w:val="both"/>
        <w:rPr>
          <w:rFonts w:eastAsiaTheme="minorEastAsia"/>
          <w:lang w:val="en-GB"/>
        </w:rPr>
      </w:pPr>
    </w:p>
    <w:p w14:paraId="56C10803" w14:textId="1E1D1FC9" w:rsidR="00E454A5" w:rsidRPr="00E454A5" w:rsidRDefault="00E454A5" w:rsidP="0030140A">
      <w:pPr>
        <w:tabs>
          <w:tab w:val="left" w:pos="1657"/>
        </w:tabs>
        <w:spacing w:after="0"/>
        <w:ind w:left="-86"/>
        <w:jc w:val="both"/>
        <w:rPr>
          <w:rFonts w:eastAsiaTheme="minorEastAsia"/>
          <w:lang w:val="en-GB"/>
        </w:rPr>
      </w:pPr>
      <w:r w:rsidRPr="2CB95608">
        <w:rPr>
          <w:rFonts w:eastAsiaTheme="minorEastAsia"/>
          <w:lang w:val="en-GB"/>
        </w:rPr>
        <w:t>MMC Europe is currently operational in Europe through several data collection initiatives. MMC Europe is collecting data in Italy, Greece and Spain on a number of different initiatives focusing on various topics, including: impact of irregularity on access to services and employment; migration-related decision making along journeys in Europe; understanding of mixed movements and the associated protection risks for refugees and migrants arriving through the Western Mediterranean and Atlantic routes; discrimination</w:t>
      </w:r>
      <w:r w:rsidR="53388F34" w:rsidRPr="2CB95608">
        <w:rPr>
          <w:rFonts w:eastAsiaTheme="minorEastAsia"/>
          <w:lang w:val="en-GB"/>
        </w:rPr>
        <w:t xml:space="preserve"> </w:t>
      </w:r>
      <w:r w:rsidRPr="2CB95608">
        <w:rPr>
          <w:rFonts w:eastAsiaTheme="minorEastAsia"/>
          <w:lang w:val="en-GB"/>
        </w:rPr>
        <w:t>for people of migratory background</w:t>
      </w:r>
      <w:r w:rsidR="4ED873A9" w:rsidRPr="2CB95608">
        <w:rPr>
          <w:rFonts w:eastAsiaTheme="minorEastAsia"/>
          <w:lang w:val="en-GB"/>
        </w:rPr>
        <w:t xml:space="preserve"> in access to housing</w:t>
      </w:r>
      <w:r w:rsidRPr="2CB95608">
        <w:rPr>
          <w:rFonts w:eastAsiaTheme="minorEastAsia"/>
          <w:lang w:val="en-GB"/>
        </w:rPr>
        <w:t>.</w:t>
      </w:r>
    </w:p>
    <w:p w14:paraId="51710E4D" w14:textId="77777777" w:rsidR="004A193C" w:rsidRPr="00502C4B" w:rsidRDefault="004A193C" w:rsidP="00B18A64">
      <w:pPr>
        <w:tabs>
          <w:tab w:val="left" w:pos="1657"/>
        </w:tabs>
        <w:spacing w:after="0"/>
        <w:jc w:val="both"/>
        <w:rPr>
          <w:rFonts w:eastAsiaTheme="minorEastAsia"/>
          <w:lang w:val="en-GB"/>
        </w:rPr>
      </w:pPr>
    </w:p>
    <w:p w14:paraId="0903E2DD" w14:textId="0220A43A" w:rsidR="00162A91" w:rsidRDefault="00743557" w:rsidP="00B18A64">
      <w:pPr>
        <w:shd w:val="clear" w:color="auto" w:fill="FFFFFF" w:themeFill="background1"/>
        <w:spacing w:after="0" w:line="240" w:lineRule="auto"/>
        <w:jc w:val="both"/>
        <w:textAlignment w:val="baseline"/>
      </w:pPr>
      <w:r w:rsidRPr="00502C4B">
        <w:rPr>
          <w:rFonts w:eastAsiaTheme="minorEastAsia"/>
          <w:lang w:val="en-GB"/>
        </w:rPr>
        <w:t>For more information on MMC visit our website here:</w:t>
      </w:r>
      <w:r w:rsidR="00854597">
        <w:rPr>
          <w:rFonts w:eastAsiaTheme="minorEastAsia"/>
          <w:lang w:val="en-GB"/>
        </w:rPr>
        <w:t xml:space="preserve"> </w:t>
      </w:r>
      <w:hyperlink r:id="rId11" w:history="1">
        <w:r w:rsidR="00854597" w:rsidRPr="006E465F">
          <w:rPr>
            <w:rStyle w:val="Hyperlink"/>
            <w:lang w:val="en-US"/>
          </w:rPr>
          <w:t>www.mixedmigration.org</w:t>
        </w:r>
      </w:hyperlink>
      <w:r w:rsidR="00854597">
        <w:rPr>
          <w:lang w:val="en-US"/>
        </w:rPr>
        <w:t xml:space="preserve"> </w:t>
      </w:r>
      <w:r w:rsidRPr="00502C4B">
        <w:rPr>
          <w:rFonts w:eastAsiaTheme="minorEastAsia"/>
          <w:lang w:val="en-GB"/>
        </w:rPr>
        <w:t xml:space="preserve"> </w:t>
      </w:r>
    </w:p>
    <w:p w14:paraId="3F003911" w14:textId="77777777" w:rsidR="00854597" w:rsidRPr="00E47F53" w:rsidRDefault="00854597" w:rsidP="00B18A64">
      <w:pPr>
        <w:shd w:val="clear" w:color="auto" w:fill="FFFFFF" w:themeFill="background1"/>
        <w:spacing w:after="0" w:line="240" w:lineRule="auto"/>
        <w:jc w:val="both"/>
        <w:textAlignment w:val="baseline"/>
        <w:rPr>
          <w:rFonts w:eastAsiaTheme="minorEastAsia"/>
          <w:lang w:val="en-GB"/>
        </w:rPr>
      </w:pPr>
    </w:p>
    <w:p w14:paraId="5AA15440" w14:textId="0BE48365" w:rsidR="00CE5B1A" w:rsidRPr="00502C4B" w:rsidRDefault="00162A91" w:rsidP="00E47F53">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Purpose of the consultancy</w:t>
      </w:r>
    </w:p>
    <w:p w14:paraId="694DF6BF" w14:textId="4E60E051" w:rsidR="00743557" w:rsidRPr="00E47F53" w:rsidRDefault="4B1E2B85" w:rsidP="2F7431B8">
      <w:pPr>
        <w:jc w:val="both"/>
        <w:rPr>
          <w:rFonts w:eastAsiaTheme="minorEastAsia"/>
          <w:lang w:val="en-GB"/>
        </w:rPr>
      </w:pPr>
      <w:r w:rsidRPr="00502C4B">
        <w:rPr>
          <w:rFonts w:eastAsiaTheme="minorEastAsia"/>
          <w:lang w:val="en-GB"/>
        </w:rPr>
        <w:t>The</w:t>
      </w:r>
      <w:r w:rsidR="755FC324" w:rsidRPr="00DA4AEE">
        <w:rPr>
          <w:rFonts w:eastAsiaTheme="minorEastAsia"/>
          <w:lang w:val="en-GB"/>
        </w:rPr>
        <w:t xml:space="preserve"> MMC,</w:t>
      </w:r>
      <w:r w:rsidRPr="00502C4B">
        <w:rPr>
          <w:rFonts w:eastAsiaTheme="minorEastAsia"/>
          <w:lang w:val="en-GB"/>
        </w:rPr>
        <w:t xml:space="preserve"> based in </w:t>
      </w:r>
      <w:r w:rsidR="28FF5F1B" w:rsidRPr="00502C4B">
        <w:rPr>
          <w:rFonts w:eastAsiaTheme="minorEastAsia"/>
          <w:i/>
          <w:iCs/>
          <w:lang w:val="en-GB"/>
        </w:rPr>
        <w:t>Geneva</w:t>
      </w:r>
      <w:r w:rsidRPr="00502C4B">
        <w:rPr>
          <w:rFonts w:eastAsiaTheme="minorEastAsia"/>
          <w:lang w:val="en-GB"/>
        </w:rPr>
        <w:t xml:space="preserve"> seeks proposals from a consultant </w:t>
      </w:r>
      <w:r w:rsidR="28FF5F1B" w:rsidRPr="00E47F53">
        <w:rPr>
          <w:rFonts w:eastAsiaTheme="minorEastAsia"/>
          <w:lang w:val="en-US"/>
        </w:rPr>
        <w:t xml:space="preserve">to conduct </w:t>
      </w:r>
      <w:r w:rsidR="28FF5F1B" w:rsidRPr="00E47F53">
        <w:rPr>
          <w:rFonts w:eastAsiaTheme="minorEastAsia"/>
          <w:b/>
          <w:bCs/>
          <w:lang w:val="en-US"/>
        </w:rPr>
        <w:t xml:space="preserve">quantitative data collection (survey </w:t>
      </w:r>
      <w:r w:rsidR="28FF5F1B" w:rsidRPr="00502C4B">
        <w:rPr>
          <w:rFonts w:eastAsiaTheme="minorEastAsia"/>
          <w:b/>
          <w:bCs/>
          <w:lang w:val="en-US"/>
        </w:rPr>
        <w:t>administration)</w:t>
      </w:r>
      <w:r w:rsidR="7FE3DC8D" w:rsidRPr="00502C4B">
        <w:rPr>
          <w:rFonts w:eastAsiaTheme="minorEastAsia"/>
          <w:b/>
          <w:bCs/>
          <w:lang w:val="en-US"/>
        </w:rPr>
        <w:t xml:space="preserve"> in Belgium </w:t>
      </w:r>
      <w:r w:rsidR="00E91439" w:rsidRPr="00DA4AEE">
        <w:rPr>
          <w:rFonts w:eastAsiaTheme="minorEastAsia"/>
          <w:b/>
          <w:bCs/>
          <w:lang w:val="en-US"/>
        </w:rPr>
        <w:t xml:space="preserve">and </w:t>
      </w:r>
      <w:r w:rsidR="56774A9D" w:rsidRPr="00502C4B">
        <w:rPr>
          <w:rFonts w:eastAsiaTheme="minorEastAsia"/>
          <w:b/>
          <w:bCs/>
          <w:lang w:val="en-US"/>
        </w:rPr>
        <w:t>France</w:t>
      </w:r>
      <w:r w:rsidR="00E91439" w:rsidRPr="00502C4B">
        <w:rPr>
          <w:rFonts w:eastAsiaTheme="minorEastAsia"/>
          <w:lang w:val="en-US"/>
        </w:rPr>
        <w:t>.</w:t>
      </w:r>
      <w:r w:rsidR="00446FE3" w:rsidRPr="00502C4B">
        <w:rPr>
          <w:rFonts w:eastAsiaTheme="minorEastAsia"/>
          <w:lang w:val="en-US"/>
        </w:rPr>
        <w:t xml:space="preserve"> </w:t>
      </w:r>
      <w:r w:rsidR="00DA4AEE" w:rsidRPr="00502C4B">
        <w:rPr>
          <w:rFonts w:eastAsiaTheme="minorEastAsia"/>
          <w:lang w:val="en-US"/>
        </w:rPr>
        <w:t xml:space="preserve">Brussels and Paris are priority locations and </w:t>
      </w:r>
      <w:r w:rsidR="00DA4AEE" w:rsidRPr="00DA4AEE">
        <w:rPr>
          <w:rFonts w:eastAsiaTheme="minorEastAsia"/>
          <w:lang w:val="en-US"/>
        </w:rPr>
        <w:t>others</w:t>
      </w:r>
      <w:r w:rsidR="00DA4AEE" w:rsidRPr="00502C4B">
        <w:rPr>
          <w:rFonts w:eastAsiaTheme="minorEastAsia"/>
          <w:lang w:val="en-US"/>
        </w:rPr>
        <w:t xml:space="preserve"> could be included during the inception phase.</w:t>
      </w:r>
      <w:r w:rsidR="00446FE3" w:rsidRPr="00502C4B">
        <w:rPr>
          <w:rFonts w:eastAsiaTheme="minorEastAsia"/>
          <w:lang w:val="en-US"/>
        </w:rPr>
        <w:t xml:space="preserve"> </w:t>
      </w:r>
    </w:p>
    <w:p w14:paraId="648F4B32" w14:textId="77777777" w:rsidR="00162A91" w:rsidRPr="00E47F53" w:rsidRDefault="00162A91" w:rsidP="00B18A64">
      <w:pPr>
        <w:autoSpaceDE w:val="0"/>
        <w:autoSpaceDN w:val="0"/>
        <w:adjustRightInd w:val="0"/>
        <w:spacing w:before="240" w:after="0" w:line="240" w:lineRule="auto"/>
        <w:jc w:val="both"/>
        <w:rPr>
          <w:rFonts w:eastAsiaTheme="minorEastAsia"/>
          <w:lang w:val="en-GB"/>
        </w:rPr>
      </w:pPr>
    </w:p>
    <w:p w14:paraId="14B08C8F" w14:textId="330C91A1" w:rsidR="00162A91" w:rsidRPr="00502C4B" w:rsidRDefault="00162A91" w:rsidP="00B18A64">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Background</w:t>
      </w:r>
    </w:p>
    <w:p w14:paraId="33EA12D4" w14:textId="33EB18DC" w:rsidR="00743557" w:rsidRPr="00D03D06" w:rsidRDefault="0022457B" w:rsidP="00B18A64">
      <w:pPr>
        <w:tabs>
          <w:tab w:val="left" w:pos="1657"/>
        </w:tabs>
        <w:spacing w:after="0"/>
        <w:ind w:left="-86"/>
        <w:jc w:val="both"/>
        <w:rPr>
          <w:rFonts w:eastAsiaTheme="minorEastAsia"/>
          <w:lang w:val="en-GB"/>
        </w:rPr>
      </w:pPr>
      <w:r w:rsidRPr="00E47F53">
        <w:rPr>
          <w:rFonts w:eastAsiaTheme="minorEastAsia"/>
          <w:lang w:val="en-GB"/>
        </w:rPr>
        <w:t>As migrant receiving countries increasingly focus on ‘return and reintegration’ as a cornerstone of their migration management practices, much more evidence is needed to understand how sustainable such practices are, as well as the impact they have on migrants. This includes a deeper understanding of</w:t>
      </w:r>
      <w:r w:rsidR="00351145">
        <w:rPr>
          <w:rFonts w:eastAsiaTheme="minorEastAsia"/>
          <w:lang w:val="en-GB"/>
        </w:rPr>
        <w:t xml:space="preserve"> how </w:t>
      </w:r>
      <w:r w:rsidR="00EF2C1B">
        <w:rPr>
          <w:rFonts w:eastAsiaTheme="minorEastAsia"/>
          <w:lang w:val="en-GB"/>
        </w:rPr>
        <w:t xml:space="preserve">irregular migrants </w:t>
      </w:r>
      <w:r w:rsidR="000F461F">
        <w:rPr>
          <w:rFonts w:eastAsiaTheme="minorEastAsia"/>
          <w:lang w:val="en-GB"/>
        </w:rPr>
        <w:t xml:space="preserve">view, understand and perceive </w:t>
      </w:r>
      <w:r w:rsidR="00E64F01">
        <w:rPr>
          <w:rFonts w:eastAsiaTheme="minorEastAsia"/>
          <w:lang w:val="en-GB"/>
        </w:rPr>
        <w:t>return options f</w:t>
      </w:r>
      <w:r w:rsidR="009012E7">
        <w:rPr>
          <w:rFonts w:eastAsiaTheme="minorEastAsia"/>
          <w:lang w:val="en-GB"/>
        </w:rPr>
        <w:t>ro</w:t>
      </w:r>
      <w:r w:rsidR="00E64F01">
        <w:rPr>
          <w:rFonts w:eastAsiaTheme="minorEastAsia"/>
          <w:lang w:val="en-GB"/>
        </w:rPr>
        <w:t xml:space="preserve">m Europe to </w:t>
      </w:r>
      <w:r w:rsidR="009012E7">
        <w:rPr>
          <w:rFonts w:eastAsiaTheme="minorEastAsia"/>
          <w:lang w:val="en-GB"/>
        </w:rPr>
        <w:t xml:space="preserve">their country of </w:t>
      </w:r>
      <w:r w:rsidR="00122A59">
        <w:rPr>
          <w:rFonts w:eastAsiaTheme="minorEastAsia"/>
          <w:lang w:val="en-GB"/>
        </w:rPr>
        <w:t>origin</w:t>
      </w:r>
      <w:r w:rsidR="000F461F">
        <w:rPr>
          <w:rFonts w:eastAsiaTheme="minorEastAsia"/>
          <w:lang w:val="en-GB"/>
        </w:rPr>
        <w:t xml:space="preserve">. </w:t>
      </w:r>
      <w:r w:rsidR="0020135B">
        <w:rPr>
          <w:rFonts w:eastAsiaTheme="minorEastAsia"/>
          <w:lang w:val="en-GB"/>
        </w:rPr>
        <w:t xml:space="preserve">A </w:t>
      </w:r>
      <w:r w:rsidR="00B82F47">
        <w:rPr>
          <w:rFonts w:eastAsiaTheme="minorEastAsia"/>
          <w:lang w:val="en-GB"/>
        </w:rPr>
        <w:t>better unders</w:t>
      </w:r>
      <w:r w:rsidR="005F714B">
        <w:rPr>
          <w:rFonts w:eastAsiaTheme="minorEastAsia"/>
          <w:lang w:val="en-GB"/>
        </w:rPr>
        <w:t>tanding of migrants</w:t>
      </w:r>
      <w:r w:rsidR="00FF5DD6">
        <w:rPr>
          <w:rFonts w:eastAsiaTheme="minorEastAsia"/>
          <w:lang w:val="en-GB"/>
        </w:rPr>
        <w:t>’</w:t>
      </w:r>
      <w:r w:rsidR="005F714B">
        <w:rPr>
          <w:rFonts w:eastAsiaTheme="minorEastAsia"/>
          <w:lang w:val="en-GB"/>
        </w:rPr>
        <w:t xml:space="preserve"> </w:t>
      </w:r>
      <w:r w:rsidR="00C74A87">
        <w:rPr>
          <w:rFonts w:eastAsiaTheme="minorEastAsia"/>
          <w:lang w:val="en-GB"/>
        </w:rPr>
        <w:t xml:space="preserve">views and perceptions is crucial </w:t>
      </w:r>
      <w:r w:rsidRPr="00D03D06">
        <w:rPr>
          <w:rFonts w:eastAsiaTheme="minorEastAsia"/>
          <w:lang w:val="en-GB"/>
        </w:rPr>
        <w:t xml:space="preserve">to design more </w:t>
      </w:r>
      <w:r w:rsidR="00415B2E">
        <w:rPr>
          <w:rFonts w:eastAsiaTheme="minorEastAsia"/>
          <w:lang w:val="en-GB"/>
        </w:rPr>
        <w:t>humane</w:t>
      </w:r>
      <w:r w:rsidRPr="00D03D06">
        <w:rPr>
          <w:rFonts w:eastAsiaTheme="minorEastAsia"/>
          <w:lang w:val="en-GB"/>
        </w:rPr>
        <w:t>, rights-based, and sustainable return and reintegration programmes and policies into the future.</w:t>
      </w:r>
    </w:p>
    <w:p w14:paraId="7BF9A08D" w14:textId="77777777" w:rsidR="00CC7C81" w:rsidRDefault="00CC7C81" w:rsidP="008F1583">
      <w:pPr>
        <w:tabs>
          <w:tab w:val="left" w:pos="1657"/>
        </w:tabs>
        <w:spacing w:after="0"/>
        <w:jc w:val="both"/>
        <w:rPr>
          <w:rStyle w:val="normaltextrun"/>
          <w:rFonts w:ascii="Calibri" w:hAnsi="Calibri" w:cs="Calibri"/>
          <w:color w:val="000000"/>
          <w:shd w:val="clear" w:color="auto" w:fill="FFFFFF"/>
          <w:lang w:val="en-US"/>
        </w:rPr>
      </w:pPr>
    </w:p>
    <w:p w14:paraId="72ED1B75" w14:textId="5D25905A" w:rsidR="005D1984" w:rsidRPr="008F1583" w:rsidRDefault="35BC1CAD">
      <w:pPr>
        <w:tabs>
          <w:tab w:val="left" w:pos="1657"/>
        </w:tabs>
        <w:spacing w:after="0"/>
        <w:ind w:left="-86"/>
        <w:jc w:val="both"/>
        <w:rPr>
          <w:rFonts w:eastAsiaTheme="minorEastAsia"/>
          <w:lang w:val="en-US"/>
        </w:rPr>
      </w:pPr>
      <w:r w:rsidRPr="2CB95608">
        <w:rPr>
          <w:rStyle w:val="normaltextrun"/>
          <w:rFonts w:ascii="Calibri" w:hAnsi="Calibri" w:cs="Calibri"/>
          <w:color w:val="000000" w:themeColor="text1"/>
          <w:lang w:val="en-US"/>
        </w:rPr>
        <w:t xml:space="preserve">Data collection in France and Belgium will take place as part of </w:t>
      </w:r>
      <w:r w:rsidR="002D6881">
        <w:rPr>
          <w:rStyle w:val="normaltextrun"/>
          <w:rFonts w:ascii="Calibri" w:hAnsi="Calibri" w:cs="Calibri"/>
          <w:color w:val="000000" w:themeColor="text1"/>
          <w:lang w:val="en-US"/>
        </w:rPr>
        <w:t>the EU</w:t>
      </w:r>
      <w:r w:rsidR="008F1583">
        <w:rPr>
          <w:rStyle w:val="normaltextrun"/>
          <w:rFonts w:ascii="Calibri" w:hAnsi="Calibri" w:cs="Calibri"/>
          <w:color w:val="000000" w:themeColor="text1"/>
          <w:lang w:val="en-US"/>
        </w:rPr>
        <w:t>-</w:t>
      </w:r>
      <w:r w:rsidR="002D6881">
        <w:rPr>
          <w:rStyle w:val="normaltextrun"/>
          <w:rFonts w:ascii="Calibri" w:hAnsi="Calibri" w:cs="Calibri"/>
          <w:color w:val="000000" w:themeColor="text1"/>
          <w:lang w:val="en-US"/>
        </w:rPr>
        <w:t xml:space="preserve">funded REACH OUT project, </w:t>
      </w:r>
      <w:r w:rsidR="00015225" w:rsidRPr="2CB95608">
        <w:rPr>
          <w:rStyle w:val="normaltextrun"/>
          <w:rFonts w:ascii="Calibri" w:hAnsi="Calibri" w:cs="Calibri"/>
          <w:color w:val="000000" w:themeColor="text1"/>
          <w:lang w:val="en-US"/>
        </w:rPr>
        <w:t>bring</w:t>
      </w:r>
      <w:r w:rsidR="5669AA14" w:rsidRPr="2CB95608">
        <w:rPr>
          <w:rStyle w:val="normaltextrun"/>
          <w:rFonts w:ascii="Calibri" w:hAnsi="Calibri" w:cs="Calibri"/>
          <w:color w:val="000000" w:themeColor="text1"/>
          <w:lang w:val="en-US"/>
        </w:rPr>
        <w:t>ing</w:t>
      </w:r>
      <w:r w:rsidR="00015225" w:rsidRPr="2CB95608">
        <w:rPr>
          <w:rStyle w:val="normaltextrun"/>
          <w:rFonts w:ascii="Calibri" w:hAnsi="Calibri" w:cs="Calibri"/>
          <w:color w:val="000000" w:themeColor="text1"/>
          <w:lang w:val="en-US"/>
        </w:rPr>
        <w:t xml:space="preserve"> together member states and think thanks </w:t>
      </w:r>
      <w:r w:rsidR="00E454A5" w:rsidRPr="008F1583">
        <w:rPr>
          <w:rStyle w:val="normaltextrun"/>
          <w:rFonts w:ascii="Calibri" w:hAnsi="Calibri" w:cs="Calibri"/>
          <w:color w:val="000000" w:themeColor="text1"/>
          <w:lang w:val="en-US"/>
        </w:rPr>
        <w:t xml:space="preserve">to better understand undocumented migrants’ profiles, </w:t>
      </w:r>
      <w:r w:rsidR="008A1FC5">
        <w:rPr>
          <w:rStyle w:val="normaltextrun"/>
          <w:rFonts w:ascii="Calibri" w:hAnsi="Calibri" w:cs="Calibri"/>
          <w:color w:val="000000" w:themeColor="text1"/>
          <w:lang w:val="en-US"/>
        </w:rPr>
        <w:t>journeys</w:t>
      </w:r>
      <w:r w:rsidR="006F67EA" w:rsidRPr="2CB95608" w:rsidDel="008A1FC5">
        <w:rPr>
          <w:rStyle w:val="normaltextrun"/>
          <w:rFonts w:ascii="Calibri" w:hAnsi="Calibri" w:cs="Calibri"/>
          <w:color w:val="000000" w:themeColor="text1"/>
          <w:lang w:val="en-US"/>
        </w:rPr>
        <w:t>,</w:t>
      </w:r>
      <w:r w:rsidR="006F67EA" w:rsidRPr="2CB95608">
        <w:rPr>
          <w:rStyle w:val="normaltextrun"/>
          <w:rFonts w:ascii="Calibri" w:hAnsi="Calibri" w:cs="Calibri"/>
          <w:color w:val="000000" w:themeColor="text1"/>
          <w:lang w:val="en-US"/>
        </w:rPr>
        <w:t xml:space="preserve"> access to </w:t>
      </w:r>
      <w:r w:rsidR="008A1FC5">
        <w:rPr>
          <w:rStyle w:val="normaltextrun"/>
          <w:rFonts w:ascii="Calibri" w:hAnsi="Calibri" w:cs="Calibri"/>
          <w:color w:val="000000" w:themeColor="text1"/>
          <w:lang w:val="en-US"/>
        </w:rPr>
        <w:t xml:space="preserve">basic </w:t>
      </w:r>
      <w:r w:rsidR="006F67EA" w:rsidRPr="2CB95608">
        <w:rPr>
          <w:rStyle w:val="normaltextrun"/>
          <w:rFonts w:ascii="Calibri" w:hAnsi="Calibri" w:cs="Calibri"/>
          <w:color w:val="000000" w:themeColor="text1"/>
          <w:lang w:val="en-US"/>
        </w:rPr>
        <w:t>services</w:t>
      </w:r>
      <w:r w:rsidR="00015225" w:rsidRPr="2CB95608">
        <w:rPr>
          <w:rStyle w:val="normaltextrun"/>
          <w:rFonts w:ascii="Calibri" w:hAnsi="Calibri" w:cs="Calibri"/>
          <w:color w:val="000000" w:themeColor="text1"/>
          <w:lang w:val="en-US"/>
        </w:rPr>
        <w:t>,</w:t>
      </w:r>
      <w:r w:rsidR="00015225" w:rsidRPr="2CB95608" w:rsidDel="008A1FC5">
        <w:rPr>
          <w:rStyle w:val="normaltextrun"/>
          <w:rFonts w:ascii="Calibri" w:hAnsi="Calibri" w:cs="Calibri"/>
          <w:color w:val="000000" w:themeColor="text1"/>
          <w:lang w:val="en-US"/>
        </w:rPr>
        <w:t xml:space="preserve"> knowledge</w:t>
      </w:r>
      <w:r w:rsidR="00E85AFB">
        <w:rPr>
          <w:rStyle w:val="normaltextrun"/>
          <w:rFonts w:ascii="Calibri" w:hAnsi="Calibri" w:cs="Calibri"/>
          <w:color w:val="000000" w:themeColor="text1"/>
          <w:lang w:val="en-US"/>
        </w:rPr>
        <w:t>/</w:t>
      </w:r>
      <w:r w:rsidR="00676B31">
        <w:rPr>
          <w:rStyle w:val="normaltextrun"/>
          <w:rFonts w:ascii="Calibri" w:hAnsi="Calibri" w:cs="Calibri"/>
          <w:color w:val="000000" w:themeColor="text1"/>
          <w:lang w:val="en-US"/>
        </w:rPr>
        <w:t>understanding</w:t>
      </w:r>
      <w:r w:rsidR="00965772">
        <w:rPr>
          <w:rStyle w:val="normaltextrun"/>
          <w:rFonts w:ascii="Calibri" w:hAnsi="Calibri" w:cs="Calibri"/>
          <w:color w:val="000000" w:themeColor="text1"/>
          <w:lang w:val="en-US"/>
        </w:rPr>
        <w:t>/</w:t>
      </w:r>
      <w:r w:rsidR="00676B31">
        <w:rPr>
          <w:rStyle w:val="normaltextrun"/>
          <w:rFonts w:ascii="Calibri" w:hAnsi="Calibri" w:cs="Calibri"/>
          <w:color w:val="000000" w:themeColor="text1"/>
          <w:lang w:val="en-US"/>
        </w:rPr>
        <w:t xml:space="preserve">perception of </w:t>
      </w:r>
      <w:r w:rsidR="008220C6">
        <w:rPr>
          <w:rStyle w:val="normaltextrun"/>
          <w:rFonts w:ascii="Calibri" w:hAnsi="Calibri" w:cs="Calibri"/>
          <w:color w:val="000000" w:themeColor="text1"/>
          <w:lang w:val="en-US"/>
        </w:rPr>
        <w:t xml:space="preserve">return options with a particular focus on </w:t>
      </w:r>
      <w:r w:rsidR="00015225" w:rsidRPr="2CB95608">
        <w:rPr>
          <w:rStyle w:val="normaltextrun"/>
          <w:rFonts w:ascii="Calibri" w:hAnsi="Calibri" w:cs="Calibri"/>
          <w:color w:val="000000" w:themeColor="text1"/>
          <w:lang w:val="en-US"/>
        </w:rPr>
        <w:t>A</w:t>
      </w:r>
      <w:r w:rsidR="00676B31">
        <w:rPr>
          <w:rStyle w:val="normaltextrun"/>
          <w:rFonts w:ascii="Calibri" w:hAnsi="Calibri" w:cs="Calibri"/>
          <w:color w:val="000000" w:themeColor="text1"/>
          <w:lang w:val="en-US"/>
        </w:rPr>
        <w:t xml:space="preserve">ssisted </w:t>
      </w:r>
      <w:r w:rsidR="00015225" w:rsidRPr="2CB95608">
        <w:rPr>
          <w:rStyle w:val="normaltextrun"/>
          <w:rFonts w:ascii="Calibri" w:hAnsi="Calibri" w:cs="Calibri"/>
          <w:color w:val="000000" w:themeColor="text1"/>
          <w:lang w:val="en-US"/>
        </w:rPr>
        <w:t>V</w:t>
      </w:r>
      <w:r w:rsidR="00676B31">
        <w:rPr>
          <w:rStyle w:val="normaltextrun"/>
          <w:rFonts w:ascii="Calibri" w:hAnsi="Calibri" w:cs="Calibri"/>
          <w:color w:val="000000" w:themeColor="text1"/>
          <w:lang w:val="en-US"/>
        </w:rPr>
        <w:t xml:space="preserve">oluntary </w:t>
      </w:r>
      <w:r w:rsidR="00015225" w:rsidRPr="2CB95608">
        <w:rPr>
          <w:rStyle w:val="normaltextrun"/>
          <w:rFonts w:ascii="Calibri" w:hAnsi="Calibri" w:cs="Calibri"/>
          <w:color w:val="000000" w:themeColor="text1"/>
          <w:lang w:val="en-US"/>
        </w:rPr>
        <w:t>R</w:t>
      </w:r>
      <w:r w:rsidR="00676B31">
        <w:rPr>
          <w:rStyle w:val="normaltextrun"/>
          <w:rFonts w:ascii="Calibri" w:hAnsi="Calibri" w:cs="Calibri"/>
          <w:color w:val="000000" w:themeColor="text1"/>
          <w:lang w:val="en-US"/>
        </w:rPr>
        <w:t>eturn and Reintegration</w:t>
      </w:r>
      <w:r w:rsidR="00E672BB">
        <w:rPr>
          <w:rStyle w:val="normaltextrun"/>
          <w:rFonts w:ascii="Calibri" w:hAnsi="Calibri" w:cs="Calibri"/>
          <w:color w:val="000000" w:themeColor="text1"/>
          <w:lang w:val="en-US"/>
        </w:rPr>
        <w:t xml:space="preserve"> (AVRR)</w:t>
      </w:r>
      <w:r w:rsidR="00B0595B">
        <w:rPr>
          <w:rStyle w:val="normaltextrun"/>
          <w:rFonts w:ascii="Calibri" w:hAnsi="Calibri" w:cs="Calibri"/>
          <w:color w:val="000000" w:themeColor="text1"/>
          <w:lang w:val="en-US"/>
        </w:rPr>
        <w:t xml:space="preserve"> programmes.</w:t>
      </w:r>
    </w:p>
    <w:p w14:paraId="2F438CA9" w14:textId="77777777" w:rsidR="00CA5CF6" w:rsidRPr="00E47F53" w:rsidRDefault="00CA5CF6" w:rsidP="00B18A64">
      <w:pPr>
        <w:tabs>
          <w:tab w:val="left" w:pos="1657"/>
        </w:tabs>
        <w:spacing w:after="0"/>
        <w:rPr>
          <w:rFonts w:eastAsiaTheme="minorEastAsia"/>
          <w:b/>
          <w:bCs/>
          <w:u w:val="single"/>
          <w:lang w:val="en-US"/>
        </w:rPr>
      </w:pPr>
    </w:p>
    <w:p w14:paraId="265C10B6" w14:textId="2F92D6B4" w:rsidR="00341D34" w:rsidRPr="00E47F53" w:rsidRDefault="00EB0CBC" w:rsidP="00B18A64">
      <w:pPr>
        <w:tabs>
          <w:tab w:val="left" w:pos="1657"/>
        </w:tabs>
        <w:spacing w:after="0"/>
        <w:rPr>
          <w:rFonts w:eastAsiaTheme="minorEastAsia"/>
          <w:lang w:val="en-GB"/>
        </w:rPr>
      </w:pPr>
      <w:r w:rsidRPr="00DA489A">
        <w:rPr>
          <w:rFonts w:cstheme="minorHAnsi"/>
          <w:i/>
          <w:iCs/>
          <w:lang w:val="en-GB"/>
        </w:rPr>
        <w:tab/>
      </w:r>
    </w:p>
    <w:p w14:paraId="0E0CEF7A" w14:textId="29632B3A" w:rsidR="00EB4891" w:rsidRPr="00502C4B" w:rsidRDefault="008E6852" w:rsidP="00B18A64">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Objecti</w:t>
      </w:r>
      <w:r w:rsidR="00162A91" w:rsidRPr="00502C4B">
        <w:rPr>
          <w:rFonts w:asciiTheme="minorHAnsi" w:hAnsiTheme="minorHAnsi" w:cstheme="minorHAnsi"/>
          <w:b w:val="0"/>
          <w:bCs w:val="0"/>
          <w:color w:val="C00000"/>
          <w:sz w:val="36"/>
          <w:szCs w:val="36"/>
          <w:lang w:val="en-GB"/>
        </w:rPr>
        <w:t>ve of the consultancy</w:t>
      </w:r>
    </w:p>
    <w:p w14:paraId="5E9F67C6" w14:textId="4F902FA6" w:rsidR="00CA5CF6" w:rsidRPr="00E47F53" w:rsidRDefault="00CA5CF6" w:rsidP="00B18A64">
      <w:pPr>
        <w:jc w:val="both"/>
        <w:rPr>
          <w:rFonts w:eastAsiaTheme="minorEastAsia"/>
          <w:b/>
          <w:bCs/>
          <w:u w:val="single"/>
          <w:lang w:val="en-GB"/>
        </w:rPr>
      </w:pPr>
      <w:r w:rsidRPr="00E47F53">
        <w:rPr>
          <w:rFonts w:eastAsiaTheme="minorEastAsia"/>
          <w:b/>
          <w:bCs/>
          <w:u w:val="single"/>
          <w:lang w:val="en-GB"/>
        </w:rPr>
        <w:t>Research objectives</w:t>
      </w:r>
    </w:p>
    <w:p w14:paraId="4F3BC483" w14:textId="3EE90915" w:rsidR="00D83459" w:rsidRDefault="002347FC" w:rsidP="10BCE78B">
      <w:pPr>
        <w:ind w:right="-46"/>
        <w:jc w:val="both"/>
        <w:rPr>
          <w:rFonts w:eastAsiaTheme="minorEastAsia"/>
          <w:b/>
          <w:bCs/>
          <w:lang w:val="en-US"/>
        </w:rPr>
      </w:pPr>
      <w:r>
        <w:rPr>
          <w:rFonts w:eastAsiaTheme="minorEastAsia"/>
          <w:lang w:val="en-US"/>
        </w:rPr>
        <w:t xml:space="preserve">Within the framework of the REACH OUT project, </w:t>
      </w:r>
      <w:r w:rsidR="649E3A49" w:rsidRPr="10BCE78B">
        <w:rPr>
          <w:rFonts w:eastAsiaTheme="minorEastAsia"/>
          <w:lang w:val="en-US"/>
        </w:rPr>
        <w:t xml:space="preserve">MMC will conduct a new </w:t>
      </w:r>
      <w:r w:rsidR="0012495B" w:rsidRPr="10BCE78B">
        <w:rPr>
          <w:rFonts w:eastAsiaTheme="minorEastAsia"/>
          <w:lang w:val="en-US"/>
        </w:rPr>
        <w:t xml:space="preserve">data collection </w:t>
      </w:r>
      <w:r w:rsidR="649E3A49" w:rsidRPr="10BCE78B">
        <w:rPr>
          <w:rFonts w:eastAsiaTheme="minorEastAsia"/>
          <w:lang w:val="en-US"/>
        </w:rPr>
        <w:t xml:space="preserve">initiative </w:t>
      </w:r>
      <w:r w:rsidR="4249F667" w:rsidRPr="10BCE78B">
        <w:rPr>
          <w:rFonts w:eastAsiaTheme="minorEastAsia"/>
          <w:lang w:val="en-US"/>
        </w:rPr>
        <w:t>in France and in Belgium</w:t>
      </w:r>
      <w:r w:rsidR="649E3A49" w:rsidRPr="10BCE78B">
        <w:rPr>
          <w:rFonts w:eastAsiaTheme="minorEastAsia"/>
          <w:lang w:val="en-US"/>
        </w:rPr>
        <w:t xml:space="preserve">, </w:t>
      </w:r>
      <w:r w:rsidR="461B2815" w:rsidRPr="10BCE78B">
        <w:rPr>
          <w:rFonts w:eastAsiaTheme="minorEastAsia"/>
          <w:lang w:val="en-US"/>
        </w:rPr>
        <w:t>focusing on</w:t>
      </w:r>
      <w:r w:rsidR="649E3A49" w:rsidRPr="10BCE78B">
        <w:rPr>
          <w:rFonts w:eastAsiaTheme="minorEastAsia"/>
          <w:lang w:val="en-US"/>
        </w:rPr>
        <w:t xml:space="preserve"> </w:t>
      </w:r>
      <w:r w:rsidR="005456AE">
        <w:rPr>
          <w:rFonts w:eastAsiaTheme="minorEastAsia"/>
          <w:b/>
          <w:bCs/>
          <w:lang w:val="en-US"/>
        </w:rPr>
        <w:t>undocumented</w:t>
      </w:r>
      <w:r w:rsidR="403A4834">
        <w:rPr>
          <w:rFonts w:eastAsiaTheme="minorEastAsia"/>
          <w:b/>
          <w:lang w:val="en-US"/>
        </w:rPr>
        <w:t xml:space="preserve"> </w:t>
      </w:r>
      <w:r w:rsidR="536F013B" w:rsidRPr="00E47F53">
        <w:rPr>
          <w:rFonts w:eastAsiaTheme="minorEastAsia"/>
          <w:b/>
          <w:bCs/>
          <w:lang w:val="en-US"/>
        </w:rPr>
        <w:t>migrants' profiles</w:t>
      </w:r>
      <w:r w:rsidR="004925A6" w:rsidRPr="00E47F53">
        <w:rPr>
          <w:rFonts w:eastAsiaTheme="minorEastAsia"/>
          <w:b/>
          <w:bCs/>
          <w:lang w:val="en-US"/>
        </w:rPr>
        <w:t xml:space="preserve"> and </w:t>
      </w:r>
      <w:r w:rsidR="0042523E" w:rsidRPr="00E47F53">
        <w:rPr>
          <w:rFonts w:eastAsiaTheme="minorEastAsia"/>
          <w:b/>
          <w:bCs/>
          <w:lang w:val="en-US"/>
        </w:rPr>
        <w:t>drivers</w:t>
      </w:r>
      <w:r w:rsidR="004925A6" w:rsidRPr="00E47F53">
        <w:rPr>
          <w:rFonts w:eastAsiaTheme="minorEastAsia"/>
          <w:b/>
          <w:bCs/>
          <w:lang w:val="en-US"/>
        </w:rPr>
        <w:t>, journeys</w:t>
      </w:r>
      <w:r w:rsidR="004925A6" w:rsidRPr="00E47F53" w:rsidDel="007C2847">
        <w:rPr>
          <w:rFonts w:eastAsiaTheme="minorEastAsia"/>
          <w:b/>
          <w:bCs/>
          <w:lang w:val="en-US"/>
        </w:rPr>
        <w:t xml:space="preserve"> </w:t>
      </w:r>
      <w:r w:rsidR="0042523E" w:rsidRPr="00E47F53">
        <w:rPr>
          <w:rFonts w:eastAsiaTheme="minorEastAsia"/>
          <w:b/>
          <w:bCs/>
          <w:lang w:val="en-US"/>
        </w:rPr>
        <w:t xml:space="preserve">in Europe, </w:t>
      </w:r>
      <w:r w:rsidR="007A695B" w:rsidRPr="00E47F53">
        <w:rPr>
          <w:rFonts w:eastAsiaTheme="minorEastAsia"/>
          <w:b/>
          <w:bCs/>
          <w:lang w:val="en-US"/>
        </w:rPr>
        <w:t>access to basic services</w:t>
      </w:r>
      <w:r w:rsidR="00E560D3" w:rsidRPr="00E47F53" w:rsidDel="0070742B">
        <w:rPr>
          <w:rFonts w:eastAsiaTheme="minorEastAsia"/>
          <w:b/>
          <w:bCs/>
          <w:lang w:val="en-US"/>
        </w:rPr>
        <w:t xml:space="preserve">, </w:t>
      </w:r>
      <w:r w:rsidR="00724F35" w:rsidRPr="00E47F53">
        <w:rPr>
          <w:rFonts w:eastAsiaTheme="minorEastAsia"/>
          <w:b/>
          <w:bCs/>
          <w:lang w:val="en-US"/>
        </w:rPr>
        <w:t xml:space="preserve">migration decision making processes, </w:t>
      </w:r>
      <w:r w:rsidR="0070742B" w:rsidRPr="00E47F53">
        <w:rPr>
          <w:rStyle w:val="normaltextrun"/>
          <w:rFonts w:ascii="Calibri" w:hAnsi="Calibri" w:cs="Calibri"/>
          <w:b/>
          <w:bCs/>
          <w:color w:val="000000" w:themeColor="text1"/>
          <w:lang w:val="en-US"/>
        </w:rPr>
        <w:t>knowledge/understanding/perception of return options with a particular focus on Assisted Voluntary Return and Reintegration (AVRR</w:t>
      </w:r>
      <w:r w:rsidR="0070742B" w:rsidRPr="00710809">
        <w:rPr>
          <w:rStyle w:val="normaltextrun"/>
          <w:rFonts w:ascii="Calibri" w:hAnsi="Calibri" w:cs="Calibri"/>
          <w:b/>
          <w:color w:val="000000" w:themeColor="text1"/>
          <w:lang w:val="en-US"/>
        </w:rPr>
        <w:t>) programmes</w:t>
      </w:r>
      <w:r w:rsidR="649E3A49" w:rsidRPr="00710809" w:rsidDel="0070742B">
        <w:rPr>
          <w:rStyle w:val="normaltextrun"/>
          <w:rFonts w:ascii="Calibri" w:hAnsi="Calibri" w:cs="Calibri"/>
          <w:b/>
          <w:color w:val="000000" w:themeColor="text1"/>
          <w:lang w:val="en-US"/>
        </w:rPr>
        <w:t>.</w:t>
      </w:r>
      <w:r w:rsidR="649E3A49" w:rsidRPr="00710809">
        <w:rPr>
          <w:rFonts w:eastAsiaTheme="minorEastAsia"/>
          <w:b/>
          <w:lang w:val="en-US"/>
        </w:rPr>
        <w:t xml:space="preserve"> </w:t>
      </w:r>
    </w:p>
    <w:p w14:paraId="015C2B13" w14:textId="77777777" w:rsidR="00D83459" w:rsidRDefault="00D83459" w:rsidP="10BCE78B">
      <w:pPr>
        <w:ind w:right="-46"/>
        <w:jc w:val="both"/>
        <w:rPr>
          <w:rFonts w:eastAsiaTheme="minorEastAsia"/>
          <w:b/>
          <w:bCs/>
          <w:lang w:val="en-US"/>
        </w:rPr>
      </w:pPr>
    </w:p>
    <w:p w14:paraId="172927EE" w14:textId="5C0CB95B" w:rsidR="00D83459" w:rsidRPr="00CD09C3" w:rsidRDefault="00D83459" w:rsidP="00D83459">
      <w:pPr>
        <w:jc w:val="both"/>
        <w:rPr>
          <w:rStyle w:val="normaltextrun"/>
          <w:rFonts w:ascii="Calibri" w:eastAsia="Times New Roman" w:hAnsi="Calibri" w:cs="Calibri"/>
          <w:lang w:val="en-GB"/>
        </w:rPr>
      </w:pPr>
      <w:r w:rsidRPr="00CD09C3">
        <w:rPr>
          <w:rStyle w:val="normaltextrun"/>
          <w:rFonts w:ascii="Calibri" w:eastAsia="Times New Roman" w:hAnsi="Calibri" w:cs="Calibri"/>
          <w:lang w:val="en-GB"/>
        </w:rPr>
        <w:lastRenderedPageBreak/>
        <w:t xml:space="preserve">The research design will focus on quantitative data collection methods. All interviews will be conducted using a survey questionnaire provided by MMC. </w:t>
      </w:r>
    </w:p>
    <w:p w14:paraId="628D193F" w14:textId="27BD5ECC" w:rsidR="4722EE6C" w:rsidRPr="0012601E" w:rsidRDefault="4722EE6C" w:rsidP="2F7431B8">
      <w:pPr>
        <w:ind w:right="-46"/>
        <w:jc w:val="both"/>
        <w:rPr>
          <w:rFonts w:eastAsiaTheme="minorEastAsia"/>
          <w:b/>
          <w:bCs/>
          <w:u w:val="single"/>
          <w:lang w:val="en-US"/>
        </w:rPr>
      </w:pPr>
      <w:r w:rsidRPr="0012601E">
        <w:rPr>
          <w:rFonts w:eastAsiaTheme="minorEastAsia"/>
          <w:b/>
          <w:bCs/>
          <w:u w:val="single"/>
          <w:lang w:val="en-US"/>
        </w:rPr>
        <w:t>Target population</w:t>
      </w:r>
    </w:p>
    <w:p w14:paraId="0DFF1C07" w14:textId="09DB1D4C" w:rsidR="00C30AFD" w:rsidRPr="00710809" w:rsidRDefault="00A06346" w:rsidP="00C30AFD">
      <w:pPr>
        <w:pStyle w:val="ListParagraph"/>
        <w:numPr>
          <w:ilvl w:val="0"/>
          <w:numId w:val="18"/>
        </w:numPr>
        <w:ind w:right="-46"/>
        <w:jc w:val="both"/>
        <w:rPr>
          <w:rFonts w:eastAsiaTheme="minorEastAsia"/>
          <w:lang w:val="en-US"/>
        </w:rPr>
      </w:pPr>
      <w:r>
        <w:rPr>
          <w:rFonts w:eastAsiaTheme="minorEastAsia"/>
          <w:lang w:val="en-US"/>
        </w:rPr>
        <w:t xml:space="preserve">Migrants </w:t>
      </w:r>
      <w:r w:rsidR="00C30AFD">
        <w:rPr>
          <w:rFonts w:eastAsiaTheme="minorEastAsia"/>
          <w:lang w:val="en-US"/>
        </w:rPr>
        <w:t xml:space="preserve">with </w:t>
      </w:r>
      <w:r w:rsidR="00C30AFD" w:rsidRPr="00710809">
        <w:rPr>
          <w:rFonts w:eastAsiaTheme="minorEastAsia"/>
          <w:b/>
          <w:lang w:val="en-US"/>
        </w:rPr>
        <w:t>irregular status</w:t>
      </w:r>
      <w:r w:rsidR="00C30AFD">
        <w:rPr>
          <w:rFonts w:eastAsiaTheme="minorEastAsia"/>
          <w:lang w:val="en-US"/>
        </w:rPr>
        <w:t xml:space="preserve"> </w:t>
      </w:r>
      <w:r w:rsidR="00C30AFD">
        <w:rPr>
          <w:rFonts w:ascii="Calibri" w:eastAsia="Calibri" w:hAnsi="Calibri" w:cs="Calibri"/>
          <w:lang w:val="en-GB"/>
        </w:rPr>
        <w:t>in the</w:t>
      </w:r>
      <w:r w:rsidR="00721E9F">
        <w:rPr>
          <w:rFonts w:ascii="Calibri" w:eastAsia="Calibri" w:hAnsi="Calibri" w:cs="Calibri"/>
          <w:lang w:val="en-GB"/>
        </w:rPr>
        <w:t xml:space="preserve"> </w:t>
      </w:r>
      <w:r w:rsidR="00C30AFD">
        <w:rPr>
          <w:rFonts w:ascii="Calibri" w:eastAsia="Calibri" w:hAnsi="Calibri" w:cs="Calibri"/>
          <w:lang w:val="en-GB"/>
        </w:rPr>
        <w:t>country of interview</w:t>
      </w:r>
    </w:p>
    <w:p w14:paraId="736D78B1" w14:textId="0BC16CCC" w:rsidR="00CA5CF6" w:rsidRPr="003B3777" w:rsidRDefault="4098EE5B" w:rsidP="4216361D">
      <w:pPr>
        <w:pStyle w:val="ListParagraph"/>
        <w:numPr>
          <w:ilvl w:val="0"/>
          <w:numId w:val="18"/>
        </w:numPr>
        <w:ind w:right="-46"/>
        <w:jc w:val="both"/>
        <w:rPr>
          <w:rFonts w:eastAsiaTheme="minorEastAsia"/>
          <w:lang w:val="en-US"/>
        </w:rPr>
      </w:pPr>
      <w:r w:rsidRPr="00710809">
        <w:rPr>
          <w:rFonts w:eastAsiaTheme="minorEastAsia"/>
          <w:b/>
          <w:lang w:val="en-US"/>
        </w:rPr>
        <w:t>18</w:t>
      </w:r>
      <w:r w:rsidR="59C1A9C9" w:rsidRPr="00710809">
        <w:rPr>
          <w:rFonts w:eastAsiaTheme="minorEastAsia"/>
          <w:b/>
          <w:lang w:val="en-US"/>
        </w:rPr>
        <w:t>+ years old</w:t>
      </w:r>
    </w:p>
    <w:p w14:paraId="047A926D" w14:textId="1B1FF04B" w:rsidR="00CA5CF6" w:rsidRPr="00710809" w:rsidRDefault="59C1A9C9" w:rsidP="003B3777">
      <w:pPr>
        <w:pStyle w:val="ListParagraph"/>
        <w:numPr>
          <w:ilvl w:val="0"/>
          <w:numId w:val="18"/>
        </w:numPr>
        <w:ind w:right="-46"/>
        <w:jc w:val="both"/>
        <w:rPr>
          <w:rFonts w:ascii="Calibri" w:eastAsia="Calibri" w:hAnsi="Calibri" w:cs="Calibri"/>
          <w:lang w:val="en-US"/>
        </w:rPr>
      </w:pPr>
      <w:r w:rsidRPr="00710809">
        <w:rPr>
          <w:rFonts w:ascii="Calibri" w:eastAsia="Calibri" w:hAnsi="Calibri" w:cs="Calibri"/>
          <w:lang w:val="en-GB"/>
        </w:rPr>
        <w:t xml:space="preserve">From a limited number of </w:t>
      </w:r>
      <w:r w:rsidRPr="003B3777">
        <w:rPr>
          <w:rFonts w:ascii="Calibri" w:eastAsia="Calibri" w:hAnsi="Calibri" w:cs="Calibri"/>
          <w:b/>
          <w:bCs/>
          <w:lang w:val="en-GB"/>
        </w:rPr>
        <w:t>prioritized nationalities</w:t>
      </w:r>
      <w:r w:rsidRPr="00710809">
        <w:rPr>
          <w:rFonts w:ascii="Calibri" w:eastAsia="Calibri" w:hAnsi="Calibri" w:cs="Calibri"/>
          <w:lang w:val="en-GB"/>
        </w:rPr>
        <w:t>, specific to each country</w:t>
      </w:r>
      <w:r w:rsidRPr="003B3777">
        <w:rPr>
          <w:rFonts w:ascii="Calibri" w:eastAsia="Calibri" w:hAnsi="Calibri" w:cs="Calibri"/>
          <w:lang w:val="en-GB"/>
        </w:rPr>
        <w:t>.</w:t>
      </w:r>
    </w:p>
    <w:p w14:paraId="2A932F5E" w14:textId="659FD02E" w:rsidR="006C2DB2" w:rsidRPr="003B3777" w:rsidRDefault="009A2D32" w:rsidP="003B3777">
      <w:pPr>
        <w:pStyle w:val="ListParagraph"/>
        <w:numPr>
          <w:ilvl w:val="0"/>
          <w:numId w:val="18"/>
        </w:numPr>
        <w:ind w:right="-46"/>
        <w:jc w:val="both"/>
        <w:rPr>
          <w:rFonts w:ascii="Calibri" w:eastAsia="Calibri" w:hAnsi="Calibri" w:cs="Calibri"/>
          <w:lang w:val="en-US"/>
        </w:rPr>
      </w:pPr>
      <w:r>
        <w:rPr>
          <w:rFonts w:ascii="Calibri" w:eastAsia="Calibri" w:hAnsi="Calibri" w:cs="Calibri"/>
          <w:lang w:val="en-GB"/>
        </w:rPr>
        <w:t xml:space="preserve">A </w:t>
      </w:r>
      <w:r w:rsidR="002F0312">
        <w:rPr>
          <w:rFonts w:ascii="Calibri" w:eastAsia="Calibri" w:hAnsi="Calibri" w:cs="Calibri"/>
          <w:lang w:val="en-GB"/>
        </w:rPr>
        <w:t>quota (</w:t>
      </w:r>
      <w:r w:rsidR="00FE4A5A">
        <w:rPr>
          <w:rFonts w:ascii="Calibri" w:eastAsia="Calibri" w:hAnsi="Calibri" w:cs="Calibri"/>
          <w:lang w:val="en-GB"/>
        </w:rPr>
        <w:t xml:space="preserve">see below) of </w:t>
      </w:r>
      <w:r w:rsidR="00010668">
        <w:rPr>
          <w:rFonts w:ascii="Calibri" w:eastAsia="Calibri" w:hAnsi="Calibri" w:cs="Calibri"/>
          <w:b/>
          <w:bCs/>
          <w:lang w:val="en-GB"/>
        </w:rPr>
        <w:t>former</w:t>
      </w:r>
      <w:r w:rsidR="008B01AF" w:rsidRPr="00710809">
        <w:rPr>
          <w:rFonts w:ascii="Calibri" w:eastAsia="Calibri" w:hAnsi="Calibri" w:cs="Calibri"/>
          <w:b/>
          <w:lang w:val="en-GB"/>
        </w:rPr>
        <w:t xml:space="preserve"> </w:t>
      </w:r>
      <w:r w:rsidR="000263C6" w:rsidRPr="00710809">
        <w:rPr>
          <w:rFonts w:ascii="Calibri" w:eastAsia="Calibri" w:hAnsi="Calibri" w:cs="Calibri"/>
          <w:b/>
          <w:lang w:val="en-GB"/>
        </w:rPr>
        <w:t>Unaccompanied Minors</w:t>
      </w:r>
      <w:r w:rsidR="000263C6">
        <w:rPr>
          <w:rFonts w:ascii="Calibri" w:eastAsia="Calibri" w:hAnsi="Calibri" w:cs="Calibri"/>
          <w:lang w:val="en-GB"/>
        </w:rPr>
        <w:t xml:space="preserve"> </w:t>
      </w:r>
      <w:r w:rsidR="00671FE4">
        <w:rPr>
          <w:rFonts w:ascii="Calibri" w:eastAsia="Calibri" w:hAnsi="Calibri" w:cs="Calibri"/>
          <w:lang w:val="en-GB"/>
        </w:rPr>
        <w:t>(at the time of arrival in EU)</w:t>
      </w:r>
    </w:p>
    <w:p w14:paraId="1667B375" w14:textId="028AF056" w:rsidR="00721E9F" w:rsidRPr="003B3777" w:rsidRDefault="00721E9F" w:rsidP="0018210E">
      <w:pPr>
        <w:pStyle w:val="ListParagraph"/>
        <w:ind w:right="-46"/>
        <w:jc w:val="both"/>
        <w:rPr>
          <w:rFonts w:ascii="Calibri" w:eastAsia="Calibri" w:hAnsi="Calibri" w:cs="Calibri"/>
          <w:lang w:val="en-US"/>
        </w:rPr>
      </w:pPr>
    </w:p>
    <w:p w14:paraId="5FD78CDE" w14:textId="753A1C02" w:rsidR="00CE7A26" w:rsidRDefault="695DEB2D" w:rsidP="00416AA5">
      <w:pPr>
        <w:jc w:val="both"/>
        <w:rPr>
          <w:rFonts w:ascii="Calibri" w:eastAsia="Calibri" w:hAnsi="Calibri" w:cs="Calibri"/>
          <w:color w:val="000000" w:themeColor="text1"/>
          <w:lang w:val="en-US"/>
        </w:rPr>
      </w:pPr>
      <w:r w:rsidRPr="08922848">
        <w:rPr>
          <w:rFonts w:ascii="Calibri" w:eastAsia="Calibri" w:hAnsi="Calibri" w:cs="Calibri"/>
          <w:b/>
          <w:bCs/>
          <w:color w:val="000000" w:themeColor="text1"/>
          <w:u w:val="single"/>
          <w:lang w:val="en-GB"/>
        </w:rPr>
        <w:t>Sample size</w:t>
      </w:r>
    </w:p>
    <w:p w14:paraId="7CD648A5" w14:textId="23C2BF44" w:rsidR="0034127A" w:rsidRPr="00710809" w:rsidRDefault="695DEB2D" w:rsidP="006719B7">
      <w:pPr>
        <w:jc w:val="both"/>
        <w:rPr>
          <w:rFonts w:cstheme="minorHAnsi"/>
          <w:b/>
          <w:lang w:val="en-US"/>
        </w:rPr>
      </w:pPr>
      <w:r w:rsidRPr="443AF67E">
        <w:rPr>
          <w:rFonts w:eastAsiaTheme="minorEastAsia"/>
          <w:lang w:val="en-GB"/>
        </w:rPr>
        <w:t>The</w:t>
      </w:r>
      <w:r w:rsidRPr="443AF67E" w:rsidDel="009329C9">
        <w:rPr>
          <w:rFonts w:eastAsiaTheme="minorEastAsia"/>
          <w:lang w:val="en-GB"/>
        </w:rPr>
        <w:t xml:space="preserve"> </w:t>
      </w:r>
      <w:r w:rsidR="009329C9">
        <w:rPr>
          <w:rFonts w:eastAsiaTheme="minorEastAsia"/>
          <w:lang w:val="en-GB"/>
        </w:rPr>
        <w:t xml:space="preserve">target </w:t>
      </w:r>
      <w:r w:rsidR="008278A1">
        <w:rPr>
          <w:rFonts w:cstheme="minorHAnsi"/>
          <w:lang w:val="en-US"/>
        </w:rPr>
        <w:t xml:space="preserve">for </w:t>
      </w:r>
      <w:r w:rsidR="008278A1" w:rsidRPr="00FE04AD">
        <w:rPr>
          <w:rFonts w:cstheme="minorHAnsi"/>
          <w:lang w:val="en-US"/>
        </w:rPr>
        <w:t xml:space="preserve">data collection will be </w:t>
      </w:r>
      <w:r w:rsidR="008278A1">
        <w:rPr>
          <w:rFonts w:cstheme="minorHAnsi"/>
          <w:b/>
          <w:bCs/>
          <w:lang w:val="en-US"/>
        </w:rPr>
        <w:t>500</w:t>
      </w:r>
      <w:r w:rsidR="008278A1" w:rsidRPr="00FE04AD">
        <w:rPr>
          <w:rFonts w:cstheme="minorHAnsi"/>
          <w:b/>
          <w:bCs/>
          <w:lang w:val="en-US"/>
        </w:rPr>
        <w:t xml:space="preserve"> surveys</w:t>
      </w:r>
      <w:r w:rsidR="008278A1">
        <w:rPr>
          <w:rFonts w:cstheme="minorHAnsi"/>
          <w:b/>
          <w:bCs/>
          <w:lang w:val="en-US"/>
        </w:rPr>
        <w:t xml:space="preserve"> in each </w:t>
      </w:r>
      <w:r w:rsidR="008278A1" w:rsidRPr="00BE18ED">
        <w:rPr>
          <w:rFonts w:cstheme="minorHAnsi"/>
          <w:b/>
          <w:bCs/>
          <w:lang w:val="en-US"/>
        </w:rPr>
        <w:t>country</w:t>
      </w:r>
      <w:r w:rsidR="008278A1" w:rsidRPr="00BE18ED">
        <w:rPr>
          <w:rFonts w:cstheme="minorHAnsi"/>
          <w:lang w:val="en-US"/>
        </w:rPr>
        <w:t xml:space="preserve"> (</w:t>
      </w:r>
      <w:r w:rsidR="008278A1">
        <w:rPr>
          <w:rFonts w:cstheme="minorHAnsi"/>
          <w:lang w:val="en-US"/>
        </w:rPr>
        <w:t>500 in Belgium</w:t>
      </w:r>
      <w:r w:rsidR="008278A1" w:rsidRPr="00BE18ED">
        <w:rPr>
          <w:rFonts w:cstheme="minorHAnsi"/>
          <w:lang w:val="en-US"/>
        </w:rPr>
        <w:t xml:space="preserve">, </w:t>
      </w:r>
      <w:r w:rsidR="008278A1">
        <w:rPr>
          <w:rFonts w:cstheme="minorHAnsi"/>
          <w:lang w:val="en-US"/>
        </w:rPr>
        <w:t>500 in France)</w:t>
      </w:r>
      <w:r w:rsidR="008278A1">
        <w:rPr>
          <w:rFonts w:cstheme="minorHAnsi"/>
          <w:b/>
          <w:bCs/>
          <w:lang w:val="en-US"/>
        </w:rPr>
        <w:t xml:space="preserve"> divided as follows:</w:t>
      </w:r>
    </w:p>
    <w:p w14:paraId="5CC4C459" w14:textId="3F5592A2" w:rsidR="0034127A" w:rsidRPr="00DA24EC" w:rsidRDefault="5A995297">
      <w:pPr>
        <w:pStyle w:val="ListParagraph"/>
        <w:numPr>
          <w:ilvl w:val="0"/>
          <w:numId w:val="44"/>
        </w:numPr>
        <w:jc w:val="both"/>
        <w:rPr>
          <w:rFonts w:eastAsiaTheme="minorEastAsia"/>
          <w:i/>
          <w:lang w:val="en-GB"/>
        </w:rPr>
      </w:pPr>
      <w:r w:rsidRPr="00DA24EC">
        <w:rPr>
          <w:rFonts w:eastAsiaTheme="minorEastAsia"/>
          <w:lang w:val="en-GB"/>
        </w:rPr>
        <w:t>500 surveys conducted with respondents with an irregular status in France</w:t>
      </w:r>
    </w:p>
    <w:p w14:paraId="510D76D6" w14:textId="288986D4" w:rsidR="00CE7852" w:rsidRPr="003B3777" w:rsidRDefault="00F775F4" w:rsidP="00DA24EC">
      <w:pPr>
        <w:pStyle w:val="ListParagraph"/>
        <w:numPr>
          <w:ilvl w:val="1"/>
          <w:numId w:val="18"/>
        </w:numPr>
        <w:ind w:right="-46"/>
        <w:jc w:val="both"/>
        <w:rPr>
          <w:rFonts w:ascii="Calibri" w:eastAsia="Calibri" w:hAnsi="Calibri" w:cs="Calibri"/>
          <w:lang w:val="en-US"/>
        </w:rPr>
      </w:pPr>
      <w:r>
        <w:rPr>
          <w:rFonts w:eastAsiaTheme="minorEastAsia"/>
          <w:lang w:val="en-GB"/>
        </w:rPr>
        <w:t xml:space="preserve">Of which </w:t>
      </w:r>
      <w:r w:rsidR="00CE7852">
        <w:rPr>
          <w:rFonts w:eastAsiaTheme="minorEastAsia"/>
          <w:lang w:val="en-GB"/>
        </w:rPr>
        <w:t xml:space="preserve">at least 100 </w:t>
      </w:r>
      <w:r w:rsidR="00010668">
        <w:rPr>
          <w:rFonts w:ascii="Calibri" w:eastAsia="Calibri" w:hAnsi="Calibri" w:cs="Calibri"/>
          <w:b/>
          <w:bCs/>
          <w:lang w:val="en-GB"/>
        </w:rPr>
        <w:t>former</w:t>
      </w:r>
      <w:r w:rsidR="00CE7852" w:rsidRPr="000B3A30">
        <w:rPr>
          <w:rFonts w:ascii="Calibri" w:eastAsia="Calibri" w:hAnsi="Calibri" w:cs="Calibri"/>
          <w:b/>
          <w:bCs/>
          <w:lang w:val="en-GB"/>
        </w:rPr>
        <w:t xml:space="preserve"> Unaccompanied Minors</w:t>
      </w:r>
      <w:r w:rsidR="00CE7852">
        <w:rPr>
          <w:rFonts w:ascii="Calibri" w:eastAsia="Calibri" w:hAnsi="Calibri" w:cs="Calibri"/>
          <w:lang w:val="en-GB"/>
        </w:rPr>
        <w:t xml:space="preserve"> (at the time of arrival in EU)</w:t>
      </w:r>
    </w:p>
    <w:p w14:paraId="7D5FA0A7" w14:textId="0C94C0E5" w:rsidR="00F775F4" w:rsidRPr="00DA24EC" w:rsidRDefault="00F775F4" w:rsidP="00DA24EC">
      <w:pPr>
        <w:pStyle w:val="ListParagraph"/>
        <w:ind w:left="1440"/>
        <w:jc w:val="both"/>
        <w:rPr>
          <w:rFonts w:eastAsiaTheme="minorEastAsia"/>
          <w:i/>
          <w:lang w:val="en-GB"/>
        </w:rPr>
      </w:pPr>
    </w:p>
    <w:p w14:paraId="46EDADC7" w14:textId="67DC8550" w:rsidR="0034127A" w:rsidRDefault="5A995297">
      <w:pPr>
        <w:pStyle w:val="ListParagraph"/>
        <w:numPr>
          <w:ilvl w:val="0"/>
          <w:numId w:val="44"/>
        </w:numPr>
        <w:jc w:val="both"/>
        <w:rPr>
          <w:rFonts w:eastAsiaTheme="minorEastAsia"/>
          <w:lang w:val="en-GB"/>
        </w:rPr>
      </w:pPr>
      <w:r w:rsidRPr="00DA24EC">
        <w:rPr>
          <w:rFonts w:eastAsiaTheme="minorEastAsia"/>
          <w:lang w:val="en-GB"/>
        </w:rPr>
        <w:t>500</w:t>
      </w:r>
      <w:r w:rsidR="695DEB2D" w:rsidRPr="00DA24EC">
        <w:rPr>
          <w:rFonts w:eastAsiaTheme="minorEastAsia"/>
          <w:lang w:val="en-GB"/>
        </w:rPr>
        <w:t xml:space="preserve"> surveys </w:t>
      </w:r>
      <w:r w:rsidR="47068E84" w:rsidRPr="1447CB7F">
        <w:rPr>
          <w:rFonts w:eastAsiaTheme="minorEastAsia"/>
          <w:lang w:val="en-GB"/>
        </w:rPr>
        <w:t xml:space="preserve">conducted </w:t>
      </w:r>
      <w:r w:rsidR="695DEB2D" w:rsidRPr="00DA24EC">
        <w:rPr>
          <w:rFonts w:eastAsiaTheme="minorEastAsia"/>
          <w:lang w:val="en-GB"/>
        </w:rPr>
        <w:t xml:space="preserve">with </w:t>
      </w:r>
      <w:r w:rsidR="3D409C46" w:rsidRPr="00DA24EC">
        <w:rPr>
          <w:rFonts w:eastAsiaTheme="minorEastAsia"/>
          <w:lang w:val="en-GB"/>
        </w:rPr>
        <w:t>respondents</w:t>
      </w:r>
      <w:r w:rsidR="695DEB2D" w:rsidRPr="00DA24EC">
        <w:rPr>
          <w:rFonts w:eastAsiaTheme="minorEastAsia"/>
          <w:lang w:val="en-GB"/>
        </w:rPr>
        <w:t xml:space="preserve"> with an irregu</w:t>
      </w:r>
      <w:r w:rsidR="6B5DF882" w:rsidRPr="00DA24EC">
        <w:rPr>
          <w:rFonts w:eastAsiaTheme="minorEastAsia"/>
          <w:lang w:val="en-GB"/>
        </w:rPr>
        <w:t xml:space="preserve">lar </w:t>
      </w:r>
      <w:r w:rsidR="51B76A38" w:rsidRPr="00DA24EC">
        <w:rPr>
          <w:rFonts w:eastAsiaTheme="minorEastAsia"/>
          <w:lang w:val="en-GB"/>
        </w:rPr>
        <w:t>status in Belgium</w:t>
      </w:r>
      <w:r w:rsidR="6B5DF882" w:rsidRPr="00DA24EC">
        <w:rPr>
          <w:rFonts w:eastAsiaTheme="minorEastAsia"/>
          <w:lang w:val="en-GB"/>
        </w:rPr>
        <w:t xml:space="preserve"> </w:t>
      </w:r>
    </w:p>
    <w:p w14:paraId="6E756009" w14:textId="5C6E6107" w:rsidR="00CE7852" w:rsidRPr="00DA24EC" w:rsidRDefault="00CE7852" w:rsidP="00DA24EC">
      <w:pPr>
        <w:pStyle w:val="ListParagraph"/>
        <w:numPr>
          <w:ilvl w:val="1"/>
          <w:numId w:val="44"/>
        </w:numPr>
        <w:jc w:val="both"/>
        <w:rPr>
          <w:rFonts w:eastAsiaTheme="minorEastAsia"/>
          <w:lang w:val="en-GB"/>
        </w:rPr>
      </w:pPr>
      <w:r>
        <w:rPr>
          <w:rFonts w:eastAsiaTheme="minorEastAsia"/>
          <w:lang w:val="en-GB"/>
        </w:rPr>
        <w:t xml:space="preserve">Of which at least 100 </w:t>
      </w:r>
      <w:r w:rsidR="00010668">
        <w:rPr>
          <w:rFonts w:ascii="Calibri" w:eastAsia="Calibri" w:hAnsi="Calibri" w:cs="Calibri"/>
          <w:b/>
          <w:bCs/>
          <w:lang w:val="en-GB"/>
        </w:rPr>
        <w:t>former</w:t>
      </w:r>
      <w:r w:rsidRPr="000B3A30">
        <w:rPr>
          <w:rFonts w:ascii="Calibri" w:eastAsia="Calibri" w:hAnsi="Calibri" w:cs="Calibri"/>
          <w:b/>
          <w:bCs/>
          <w:lang w:val="en-GB"/>
        </w:rPr>
        <w:t xml:space="preserve"> Unaccompanied Minors</w:t>
      </w:r>
      <w:r>
        <w:rPr>
          <w:rFonts w:ascii="Calibri" w:eastAsia="Calibri" w:hAnsi="Calibri" w:cs="Calibri"/>
          <w:lang w:val="en-GB"/>
        </w:rPr>
        <w:t xml:space="preserve"> (at the time of arrival in EU)</w:t>
      </w:r>
    </w:p>
    <w:p w14:paraId="483F108D" w14:textId="53501BC3" w:rsidR="0034127A" w:rsidRPr="00DA24EC" w:rsidRDefault="5C27C095" w:rsidP="002E0331">
      <w:pPr>
        <w:jc w:val="both"/>
        <w:rPr>
          <w:rFonts w:eastAsiaTheme="minorEastAsia"/>
          <w:i/>
          <w:lang w:val="en-GB"/>
        </w:rPr>
      </w:pPr>
      <w:r w:rsidRPr="00DA24EC">
        <w:rPr>
          <w:rFonts w:eastAsiaTheme="minorEastAsia"/>
          <w:lang w:val="en-GB"/>
        </w:rPr>
        <w:t xml:space="preserve">Data collection must be conducted in accordance with </w:t>
      </w:r>
      <w:r w:rsidR="695DEB2D" w:rsidRPr="00DA24EC">
        <w:rPr>
          <w:rFonts w:eastAsiaTheme="minorEastAsia"/>
          <w:lang w:val="en-GB"/>
        </w:rPr>
        <w:t xml:space="preserve">MMC’s methodology and research objectives, </w:t>
      </w:r>
      <w:r w:rsidR="695DEB2D" w:rsidRPr="443AF67E">
        <w:rPr>
          <w:rFonts w:eastAsiaTheme="minorEastAsia"/>
          <w:lang w:val="en-GB"/>
        </w:rPr>
        <w:t>in close cooperation with the MMC team.</w:t>
      </w:r>
      <w:r w:rsidR="695DEB2D" w:rsidRPr="00DA24EC">
        <w:rPr>
          <w:rFonts w:eastAsiaTheme="minorEastAsia"/>
          <w:i/>
          <w:lang w:val="en-GB"/>
        </w:rPr>
        <w:t xml:space="preserve"> </w:t>
      </w:r>
    </w:p>
    <w:p w14:paraId="4BB89F9D" w14:textId="7A0CC583" w:rsidR="39F61830" w:rsidRPr="00DA24EC" w:rsidRDefault="39F61830" w:rsidP="26FBC917">
      <w:pPr>
        <w:jc w:val="both"/>
        <w:rPr>
          <w:rFonts w:eastAsiaTheme="minorEastAsia"/>
          <w:b/>
          <w:u w:val="single"/>
          <w:lang w:val="en-GB"/>
        </w:rPr>
      </w:pPr>
      <w:r w:rsidRPr="00DA24EC">
        <w:rPr>
          <w:rFonts w:eastAsiaTheme="minorEastAsia"/>
          <w:b/>
          <w:u w:val="single"/>
          <w:lang w:val="en-GB"/>
        </w:rPr>
        <w:t>Interview questions</w:t>
      </w:r>
    </w:p>
    <w:p w14:paraId="60C6DEA9" w14:textId="77777777" w:rsidR="0034127A" w:rsidRDefault="39F61830" w:rsidP="6D967408">
      <w:pPr>
        <w:jc w:val="both"/>
        <w:rPr>
          <w:lang w:val="en-US"/>
        </w:rPr>
      </w:pPr>
      <w:r w:rsidRPr="6D967408">
        <w:rPr>
          <w:rFonts w:eastAsiaTheme="minorEastAsia"/>
          <w:lang w:val="en-US"/>
        </w:rPr>
        <w:t xml:space="preserve">The quantitative survey will serve to identify quantitative (yet non-representative) tendencies among the target population, using the 4Mi survey developed by MMC. The questionnaire will cover the following topics: </w:t>
      </w:r>
    </w:p>
    <w:p w14:paraId="1EAFDD04" w14:textId="15A8BE41" w:rsidR="00854973" w:rsidRDefault="39F61830" w:rsidP="6D967408">
      <w:pPr>
        <w:pStyle w:val="ListParagraph"/>
        <w:numPr>
          <w:ilvl w:val="0"/>
          <w:numId w:val="33"/>
        </w:numPr>
        <w:jc w:val="both"/>
        <w:rPr>
          <w:lang w:val="en-US"/>
        </w:rPr>
      </w:pPr>
      <w:r w:rsidRPr="6D967408">
        <w:rPr>
          <w:b/>
          <w:bCs/>
          <w:lang w:val="en-US"/>
        </w:rPr>
        <w:t>Profiles of respondents</w:t>
      </w:r>
      <w:r w:rsidRPr="6D967408">
        <w:rPr>
          <w:lang w:val="en-US"/>
        </w:rPr>
        <w:t xml:space="preserve"> </w:t>
      </w:r>
      <w:r w:rsidR="00854973" w:rsidRPr="00EB50AD">
        <w:rPr>
          <w:rFonts w:cstheme="minorHAnsi"/>
          <w:lang w:val="en-US"/>
        </w:rPr>
        <w:t>(main demographics, sex, age, education, area of origin, migration status).</w:t>
      </w:r>
    </w:p>
    <w:p w14:paraId="1D7400FA" w14:textId="09441E72" w:rsidR="00C34C75" w:rsidRDefault="004256C9" w:rsidP="00C72234">
      <w:pPr>
        <w:pStyle w:val="ListParagraph"/>
        <w:numPr>
          <w:ilvl w:val="0"/>
          <w:numId w:val="33"/>
        </w:numPr>
        <w:jc w:val="both"/>
        <w:rPr>
          <w:lang w:val="en-US"/>
        </w:rPr>
      </w:pPr>
      <w:r w:rsidRPr="00DA24EC">
        <w:rPr>
          <w:b/>
          <w:lang w:val="en-US"/>
        </w:rPr>
        <w:t xml:space="preserve">Journeys and </w:t>
      </w:r>
      <w:r w:rsidRPr="00DA24EC">
        <w:rPr>
          <w:b/>
          <w:bCs/>
          <w:lang w:val="en-US"/>
        </w:rPr>
        <w:t>experience</w:t>
      </w:r>
      <w:r w:rsidR="00281EED">
        <w:rPr>
          <w:b/>
          <w:bCs/>
          <w:lang w:val="en-US"/>
        </w:rPr>
        <w:t>s</w:t>
      </w:r>
      <w:r w:rsidRPr="00DA24EC">
        <w:rPr>
          <w:b/>
          <w:lang w:val="en-US"/>
        </w:rPr>
        <w:t xml:space="preserve"> in Europe</w:t>
      </w:r>
      <w:r>
        <w:rPr>
          <w:lang w:val="en-US"/>
        </w:rPr>
        <w:t xml:space="preserve"> (</w:t>
      </w:r>
      <w:r w:rsidR="00C72234">
        <w:rPr>
          <w:lang w:val="en-US"/>
        </w:rPr>
        <w:t>l</w:t>
      </w:r>
      <w:r w:rsidR="00C34C75" w:rsidRPr="00C34C75">
        <w:rPr>
          <w:lang w:val="en-US"/>
        </w:rPr>
        <w:t>ast transit country before entering E</w:t>
      </w:r>
      <w:r w:rsidR="00C34C75">
        <w:rPr>
          <w:lang w:val="en-US"/>
        </w:rPr>
        <w:t>U, c</w:t>
      </w:r>
      <w:r w:rsidR="00C34C75" w:rsidRPr="00C34C75">
        <w:rPr>
          <w:lang w:val="en-US"/>
        </w:rPr>
        <w:t>ountry transited in Europe</w:t>
      </w:r>
      <w:r w:rsidR="00C72234">
        <w:rPr>
          <w:lang w:val="en-US"/>
        </w:rPr>
        <w:t>, f</w:t>
      </w:r>
      <w:r w:rsidR="00C34C75" w:rsidRPr="00C72234">
        <w:rPr>
          <w:lang w:val="en-US"/>
        </w:rPr>
        <w:t xml:space="preserve">inancing and access to </w:t>
      </w:r>
      <w:r w:rsidR="00C72234" w:rsidRPr="00C72234">
        <w:rPr>
          <w:lang w:val="en-US"/>
        </w:rPr>
        <w:t>i</w:t>
      </w:r>
      <w:r w:rsidR="00C34C75" w:rsidRPr="00C72234">
        <w:rPr>
          <w:lang w:val="en-US"/>
        </w:rPr>
        <w:t>nformation</w:t>
      </w:r>
      <w:r w:rsidR="00C72234">
        <w:rPr>
          <w:lang w:val="en-US"/>
        </w:rPr>
        <w:t>)</w:t>
      </w:r>
      <w:r w:rsidR="00DA24EC">
        <w:rPr>
          <w:lang w:val="en-US"/>
        </w:rPr>
        <w:t>.</w:t>
      </w:r>
    </w:p>
    <w:p w14:paraId="5B1F4BC6" w14:textId="6F082AB0" w:rsidR="00D574AB" w:rsidRPr="00DA24EC" w:rsidRDefault="00293098" w:rsidP="00D574AB">
      <w:pPr>
        <w:pStyle w:val="ListParagraph"/>
        <w:numPr>
          <w:ilvl w:val="0"/>
          <w:numId w:val="33"/>
        </w:numPr>
        <w:jc w:val="both"/>
        <w:rPr>
          <w:lang w:val="en-US"/>
        </w:rPr>
      </w:pPr>
      <w:r w:rsidRPr="00DA24EC">
        <w:rPr>
          <w:b/>
          <w:bCs/>
          <w:lang w:val="en-US"/>
        </w:rPr>
        <w:t>Drivers for migration and planning of the journey</w:t>
      </w:r>
      <w:r>
        <w:rPr>
          <w:b/>
          <w:bCs/>
          <w:lang w:val="en-US"/>
        </w:rPr>
        <w:t xml:space="preserve"> </w:t>
      </w:r>
      <w:r w:rsidRPr="00DA24EC">
        <w:rPr>
          <w:lang w:val="en-US"/>
        </w:rPr>
        <w:t>(</w:t>
      </w:r>
      <w:r w:rsidR="00901ACA" w:rsidRPr="00DA24EC">
        <w:rPr>
          <w:lang w:val="en-US"/>
        </w:rPr>
        <w:t>migration d</w:t>
      </w:r>
      <w:r w:rsidR="00793516" w:rsidRPr="00DA24EC">
        <w:rPr>
          <w:lang w:val="en-US"/>
        </w:rPr>
        <w:t>rivers, influences)</w:t>
      </w:r>
      <w:r w:rsidR="00DA24EC">
        <w:rPr>
          <w:lang w:val="en-US"/>
        </w:rPr>
        <w:t>.</w:t>
      </w:r>
    </w:p>
    <w:p w14:paraId="25064698" w14:textId="0C898D85" w:rsidR="0034127A" w:rsidRDefault="00D574AB" w:rsidP="00DA24EC">
      <w:pPr>
        <w:pStyle w:val="ListParagraph"/>
        <w:numPr>
          <w:ilvl w:val="0"/>
          <w:numId w:val="33"/>
        </w:numPr>
        <w:rPr>
          <w:lang w:val="en-US"/>
        </w:rPr>
      </w:pPr>
      <w:r>
        <w:rPr>
          <w:b/>
          <w:bCs/>
          <w:lang w:val="en-US"/>
        </w:rPr>
        <w:t xml:space="preserve">Conditions </w:t>
      </w:r>
      <w:r w:rsidR="39F61830" w:rsidRPr="6D967408">
        <w:rPr>
          <w:b/>
          <w:bCs/>
          <w:lang w:val="en-US"/>
        </w:rPr>
        <w:t>and access to basic services in the country of interview</w:t>
      </w:r>
      <w:r w:rsidR="39F61830" w:rsidRPr="6D967408">
        <w:rPr>
          <w:lang w:val="en-US"/>
        </w:rPr>
        <w:t xml:space="preserve"> (legal status; access to healthcare, work; housing; education and housing, and obstacles faced in obtaining such rights and services; relations with local communities and authorities; safety; access to income support; living standards; likeliness to access residence and work permits; safety).</w:t>
      </w:r>
    </w:p>
    <w:p w14:paraId="7B85607F" w14:textId="194BC0EA" w:rsidR="0034127A" w:rsidRPr="00DA24EC" w:rsidRDefault="39F61830" w:rsidP="6D967408">
      <w:pPr>
        <w:pStyle w:val="ListParagraph"/>
        <w:numPr>
          <w:ilvl w:val="0"/>
          <w:numId w:val="33"/>
        </w:numPr>
        <w:jc w:val="both"/>
        <w:rPr>
          <w:b/>
          <w:lang w:val="en-GB"/>
        </w:rPr>
      </w:pPr>
      <w:r w:rsidRPr="6D967408">
        <w:rPr>
          <w:b/>
          <w:bCs/>
          <w:lang w:val="en-US"/>
        </w:rPr>
        <w:t>Migration decision</w:t>
      </w:r>
      <w:r w:rsidR="004E41FC">
        <w:rPr>
          <w:b/>
          <w:bCs/>
          <w:lang w:val="en-US"/>
        </w:rPr>
        <w:t xml:space="preserve"> making </w:t>
      </w:r>
      <w:r w:rsidRPr="6D967408">
        <w:rPr>
          <w:lang w:val="en-US"/>
        </w:rPr>
        <w:t>(movement intentions – staying, moving onward</w:t>
      </w:r>
      <w:r w:rsidR="0055484F">
        <w:rPr>
          <w:lang w:val="en-US"/>
        </w:rPr>
        <w:t>,</w:t>
      </w:r>
      <w:r w:rsidRPr="6D967408">
        <w:rPr>
          <w:lang w:val="en-US"/>
        </w:rPr>
        <w:t xml:space="preserve"> returning; preferred destination; expectations</w:t>
      </w:r>
      <w:r w:rsidR="00DA24EC">
        <w:rPr>
          <w:lang w:val="en-US"/>
        </w:rPr>
        <w:t>)</w:t>
      </w:r>
      <w:r w:rsidR="00DA24EC" w:rsidRPr="6D967408">
        <w:rPr>
          <w:lang w:val="en-US"/>
        </w:rPr>
        <w:t>.</w:t>
      </w:r>
      <w:r w:rsidRPr="6D967408">
        <w:rPr>
          <w:lang w:val="en-US"/>
        </w:rPr>
        <w:t xml:space="preserve"> </w:t>
      </w:r>
    </w:p>
    <w:p w14:paraId="287E5556" w14:textId="4F1C57DF" w:rsidR="0034127A" w:rsidRPr="00DA24EC" w:rsidRDefault="00F82A5B" w:rsidP="00DA24EC">
      <w:pPr>
        <w:pStyle w:val="ListParagraph"/>
        <w:numPr>
          <w:ilvl w:val="0"/>
          <w:numId w:val="33"/>
        </w:numPr>
        <w:jc w:val="both"/>
        <w:rPr>
          <w:b/>
          <w:u w:val="single"/>
          <w:lang w:val="en-GB"/>
        </w:rPr>
      </w:pPr>
      <w:r w:rsidRPr="000B3A30">
        <w:rPr>
          <w:rStyle w:val="normaltextrun"/>
          <w:rFonts w:ascii="Calibri" w:hAnsi="Calibri" w:cs="Calibri"/>
          <w:b/>
          <w:bCs/>
          <w:color w:val="000000" w:themeColor="text1"/>
          <w:lang w:val="en-US"/>
        </w:rPr>
        <w:t>knowledge/understanding/perception of AVRR programmes</w:t>
      </w:r>
      <w:r>
        <w:rPr>
          <w:rStyle w:val="normaltextrun"/>
          <w:rFonts w:ascii="Calibri" w:hAnsi="Calibri" w:cs="Calibri"/>
          <w:b/>
          <w:bCs/>
          <w:color w:val="000000" w:themeColor="text1"/>
          <w:lang w:val="en-US"/>
        </w:rPr>
        <w:t xml:space="preserve"> </w:t>
      </w:r>
      <w:r w:rsidRPr="00DA24EC">
        <w:rPr>
          <w:rStyle w:val="normaltextrun"/>
          <w:rFonts w:ascii="Calibri" w:hAnsi="Calibri" w:cs="Calibri"/>
          <w:color w:val="000000" w:themeColor="text1"/>
          <w:lang w:val="en-US"/>
        </w:rPr>
        <w:t xml:space="preserve">(sources of information, </w:t>
      </w:r>
      <w:r w:rsidR="00191069" w:rsidRPr="00DA24EC">
        <w:rPr>
          <w:rStyle w:val="normaltextrun"/>
          <w:rFonts w:ascii="Calibri" w:hAnsi="Calibri" w:cs="Calibri"/>
          <w:color w:val="000000" w:themeColor="text1"/>
          <w:lang w:val="en-US"/>
        </w:rPr>
        <w:t xml:space="preserve">knowledge </w:t>
      </w:r>
      <w:r w:rsidR="006937C7" w:rsidRPr="00DA24EC">
        <w:rPr>
          <w:rStyle w:val="normaltextrun"/>
          <w:rFonts w:ascii="Calibri" w:hAnsi="Calibri" w:cs="Calibri"/>
          <w:color w:val="000000" w:themeColor="text1"/>
          <w:lang w:val="en-US"/>
        </w:rPr>
        <w:t xml:space="preserve">and perception </w:t>
      </w:r>
      <w:r w:rsidR="00191069" w:rsidRPr="00DA24EC">
        <w:rPr>
          <w:rStyle w:val="normaltextrun"/>
          <w:rFonts w:ascii="Calibri" w:hAnsi="Calibri" w:cs="Calibri"/>
          <w:color w:val="000000" w:themeColor="text1"/>
          <w:lang w:val="en-US"/>
        </w:rPr>
        <w:t xml:space="preserve">of </w:t>
      </w:r>
      <w:r w:rsidR="006937C7" w:rsidRPr="00DA24EC">
        <w:rPr>
          <w:rStyle w:val="normaltextrun"/>
          <w:rFonts w:ascii="Calibri" w:hAnsi="Calibri" w:cs="Calibri"/>
          <w:color w:val="000000" w:themeColor="text1"/>
          <w:lang w:val="en-US"/>
        </w:rPr>
        <w:t xml:space="preserve">AVRR, </w:t>
      </w:r>
      <w:r w:rsidR="006937C7" w:rsidRPr="006937C7">
        <w:rPr>
          <w:lang w:val="en-US"/>
        </w:rPr>
        <w:t xml:space="preserve">factors impacting the decision to return, </w:t>
      </w:r>
      <w:r w:rsidR="006937C7" w:rsidRPr="006937C7">
        <w:rPr>
          <w:lang w:val="en-GB"/>
        </w:rPr>
        <w:t xml:space="preserve">obstacles to </w:t>
      </w:r>
      <w:r w:rsidR="00647F5B">
        <w:rPr>
          <w:lang w:val="en-GB"/>
        </w:rPr>
        <w:t xml:space="preserve">voluntary </w:t>
      </w:r>
      <w:r w:rsidR="006937C7" w:rsidRPr="006937C7">
        <w:rPr>
          <w:lang w:val="en-GB"/>
        </w:rPr>
        <w:t>return).</w:t>
      </w:r>
    </w:p>
    <w:p w14:paraId="14575D5D" w14:textId="77777777" w:rsidR="00DA24EC" w:rsidRPr="00DA24EC" w:rsidRDefault="00DA24EC" w:rsidP="00DA24EC">
      <w:pPr>
        <w:pStyle w:val="ListParagraph"/>
        <w:jc w:val="both"/>
        <w:rPr>
          <w:b/>
          <w:u w:val="single"/>
          <w:lang w:val="en-GB"/>
        </w:rPr>
      </w:pPr>
    </w:p>
    <w:p w14:paraId="7C3A611D" w14:textId="09478B96" w:rsidR="002C1679" w:rsidRPr="00DA24EC" w:rsidRDefault="00B067FE" w:rsidP="00DA24EC">
      <w:pPr>
        <w:jc w:val="both"/>
        <w:rPr>
          <w:rFonts w:cstheme="minorHAnsi"/>
          <w:b/>
          <w:u w:val="single"/>
          <w:lang w:val="en-GB"/>
        </w:rPr>
      </w:pPr>
      <w:r w:rsidRPr="00E47F53">
        <w:rPr>
          <w:rFonts w:cstheme="minorHAnsi"/>
          <w:b/>
          <w:bCs/>
          <w:u w:val="single"/>
          <w:lang w:val="en-GB"/>
        </w:rPr>
        <w:t xml:space="preserve">Data </w:t>
      </w:r>
      <w:r w:rsidRPr="00DA24EC">
        <w:rPr>
          <w:rFonts w:cstheme="minorHAnsi"/>
          <w:b/>
          <w:u w:val="single"/>
          <w:lang w:val="en-GB"/>
        </w:rPr>
        <w:t>collection</w:t>
      </w:r>
    </w:p>
    <w:p w14:paraId="55F28E2E" w14:textId="77777777" w:rsidR="009644C3" w:rsidRDefault="649E3A49" w:rsidP="4D1B1353">
      <w:pPr>
        <w:jc w:val="both"/>
        <w:rPr>
          <w:lang w:val="en-US"/>
        </w:rPr>
      </w:pPr>
      <w:r w:rsidRPr="10BCE78B">
        <w:rPr>
          <w:lang w:val="en-US"/>
        </w:rPr>
        <w:lastRenderedPageBreak/>
        <w:t xml:space="preserve">Surveys are planned to be conducted </w:t>
      </w:r>
      <w:r w:rsidRPr="00DA24EC">
        <w:rPr>
          <w:lang w:val="en-US"/>
        </w:rPr>
        <w:t>face-to-face</w:t>
      </w:r>
      <w:r w:rsidRPr="10BCE78B">
        <w:rPr>
          <w:lang w:val="en-US"/>
        </w:rPr>
        <w:t xml:space="preserve"> through </w:t>
      </w:r>
      <w:r w:rsidRPr="00DA24EC">
        <w:rPr>
          <w:lang w:val="en-US"/>
        </w:rPr>
        <w:t>electronic data collection</w:t>
      </w:r>
      <w:r w:rsidRPr="10BCE78B">
        <w:rPr>
          <w:lang w:val="en-US"/>
        </w:rPr>
        <w:t xml:space="preserve"> (text-based survey solution on phones/tablets). </w:t>
      </w:r>
    </w:p>
    <w:p w14:paraId="4C7558A7" w14:textId="4D5AC91A" w:rsidR="00CE5E1C" w:rsidRPr="00DC6C02" w:rsidRDefault="009644C3" w:rsidP="4D1B1353">
      <w:pPr>
        <w:jc w:val="both"/>
        <w:rPr>
          <w:rFonts w:eastAsiaTheme="minorEastAsia"/>
          <w:b/>
          <w:i/>
          <w:lang w:val="en-GB"/>
        </w:rPr>
      </w:pPr>
      <w:r w:rsidRPr="00EF3CE3">
        <w:rPr>
          <w:rFonts w:cstheme="minorHAnsi"/>
          <w:lang w:val="en-US"/>
        </w:rPr>
        <w:t xml:space="preserve">The survey will be </w:t>
      </w:r>
      <w:r w:rsidRPr="00EF3CE3">
        <w:rPr>
          <w:rFonts w:cstheme="minorHAnsi"/>
          <w:b/>
          <w:bCs/>
          <w:lang w:val="en-US"/>
        </w:rPr>
        <w:t>administered in</w:t>
      </w:r>
      <w:r>
        <w:rPr>
          <w:rFonts w:cstheme="minorHAnsi"/>
          <w:b/>
          <w:bCs/>
          <w:lang w:val="en-US"/>
        </w:rPr>
        <w:t xml:space="preserve"> French</w:t>
      </w:r>
      <w:r w:rsidR="00956F53">
        <w:rPr>
          <w:rFonts w:cstheme="minorHAnsi"/>
          <w:b/>
          <w:bCs/>
          <w:lang w:val="en-US"/>
        </w:rPr>
        <w:t xml:space="preserve"> OR</w:t>
      </w:r>
      <w:r>
        <w:rPr>
          <w:rFonts w:cstheme="minorHAnsi"/>
          <w:b/>
          <w:bCs/>
          <w:lang w:val="en-US"/>
        </w:rPr>
        <w:t xml:space="preserve"> English</w:t>
      </w:r>
      <w:r w:rsidR="00F3328E">
        <w:rPr>
          <w:rFonts w:cstheme="minorHAnsi"/>
          <w:b/>
          <w:bCs/>
          <w:lang w:val="en-US"/>
        </w:rPr>
        <w:t xml:space="preserve">. </w:t>
      </w:r>
      <w:r w:rsidRPr="00EF3CE3">
        <w:rPr>
          <w:rFonts w:cstheme="minorHAnsi"/>
          <w:lang w:val="en-US"/>
        </w:rPr>
        <w:t xml:space="preserve">Enumerators shall all have a good command of </w:t>
      </w:r>
      <w:r w:rsidR="00C266DF">
        <w:rPr>
          <w:rFonts w:cstheme="minorHAnsi"/>
          <w:lang w:val="en-US"/>
        </w:rPr>
        <w:t xml:space="preserve">French </w:t>
      </w:r>
      <w:r w:rsidR="00E93828" w:rsidRPr="00EF3CE3">
        <w:rPr>
          <w:rFonts w:cstheme="minorHAnsi"/>
          <w:lang w:val="en-US"/>
        </w:rPr>
        <w:t>to</w:t>
      </w:r>
      <w:r w:rsidRPr="00EF3CE3">
        <w:rPr>
          <w:rFonts w:cstheme="minorHAnsi"/>
          <w:lang w:val="en-US"/>
        </w:rPr>
        <w:t xml:space="preserve"> receive training in th</w:t>
      </w:r>
      <w:r w:rsidR="00085D94">
        <w:rPr>
          <w:rFonts w:cstheme="minorHAnsi"/>
          <w:lang w:val="en-US"/>
        </w:rPr>
        <w:t>is</w:t>
      </w:r>
      <w:r w:rsidRPr="00EF3CE3">
        <w:rPr>
          <w:rFonts w:cstheme="minorHAnsi"/>
          <w:lang w:val="en-US"/>
        </w:rPr>
        <w:t xml:space="preserve"> languag</w:t>
      </w:r>
      <w:r w:rsidR="00B9736D">
        <w:rPr>
          <w:rFonts w:cstheme="minorHAnsi"/>
          <w:lang w:val="en-US"/>
        </w:rPr>
        <w:t>e</w:t>
      </w:r>
      <w:r w:rsidRPr="00EF3CE3">
        <w:rPr>
          <w:rFonts w:cstheme="minorHAnsi"/>
          <w:lang w:val="en-US"/>
        </w:rPr>
        <w:t xml:space="preserve">. </w:t>
      </w:r>
    </w:p>
    <w:p w14:paraId="3D11521C" w14:textId="0321E62A" w:rsidR="00CE5E1C" w:rsidRPr="00DC6C02" w:rsidRDefault="006F45CF" w:rsidP="410BD9BF">
      <w:pPr>
        <w:jc w:val="both"/>
        <w:rPr>
          <w:rFonts w:ascii="Calibri" w:eastAsia="Calibri" w:hAnsi="Calibri" w:cs="Calibri"/>
          <w:lang w:val="en-US"/>
        </w:rPr>
      </w:pPr>
      <w:r w:rsidRPr="00CB2E91">
        <w:rPr>
          <w:rFonts w:cstheme="minorHAnsi"/>
          <w:lang w:val="en-GB"/>
        </w:rPr>
        <w:t xml:space="preserve">The purpose of this consultancy is to </w:t>
      </w:r>
      <w:r>
        <w:rPr>
          <w:rFonts w:cstheme="minorHAnsi"/>
          <w:b/>
          <w:bCs/>
          <w:lang w:val="en-US"/>
        </w:rPr>
        <w:t xml:space="preserve">to recruit </w:t>
      </w:r>
      <w:r w:rsidRPr="00B910ED">
        <w:rPr>
          <w:rFonts w:cstheme="minorHAnsi"/>
          <w:b/>
          <w:bCs/>
          <w:lang w:val="en-US"/>
        </w:rPr>
        <w:t>consultant</w:t>
      </w:r>
      <w:r w:rsidR="00AA4A5D">
        <w:rPr>
          <w:rFonts w:cstheme="minorHAnsi"/>
          <w:b/>
          <w:bCs/>
          <w:lang w:val="en-US"/>
        </w:rPr>
        <w:t>s</w:t>
      </w:r>
      <w:r w:rsidRPr="00B910ED">
        <w:rPr>
          <w:rFonts w:cstheme="minorHAnsi"/>
          <w:b/>
          <w:bCs/>
          <w:lang w:val="en-US"/>
        </w:rPr>
        <w:t xml:space="preserve"> or consultancy firm</w:t>
      </w:r>
      <w:r>
        <w:rPr>
          <w:rFonts w:cstheme="minorHAnsi"/>
          <w:b/>
          <w:bCs/>
          <w:lang w:val="en-US"/>
        </w:rPr>
        <w:t>s</w:t>
      </w:r>
      <w:r w:rsidRPr="00B910ED">
        <w:rPr>
          <w:rFonts w:cstheme="minorHAnsi"/>
          <w:b/>
          <w:bCs/>
          <w:lang w:val="en-US"/>
        </w:rPr>
        <w:t xml:space="preserve"> to conduct quantitative data collection (administration of surveys) in </w:t>
      </w:r>
      <w:r w:rsidR="4C780B42" w:rsidRPr="00DA24EC">
        <w:rPr>
          <w:rFonts w:eastAsiaTheme="minorEastAsia"/>
          <w:b/>
          <w:lang w:val="en-US"/>
        </w:rPr>
        <w:t>France and Belgium</w:t>
      </w:r>
      <w:r w:rsidR="024DFB19" w:rsidRPr="00DA24EC">
        <w:rPr>
          <w:rFonts w:eastAsiaTheme="minorEastAsia"/>
          <w:b/>
          <w:lang w:val="en-US"/>
        </w:rPr>
        <w:t xml:space="preserve">. </w:t>
      </w:r>
      <w:r w:rsidR="024DFB19" w:rsidRPr="410BD9BF">
        <w:rPr>
          <w:rFonts w:ascii="Calibri" w:eastAsia="Calibri" w:hAnsi="Calibri" w:cs="Calibri"/>
          <w:color w:val="000000" w:themeColor="text1"/>
          <w:lang w:val="en-US"/>
        </w:rPr>
        <w:t>The final data collection locations will be decided jointly with the selected consultant(s). Prioritized cities include:</w:t>
      </w:r>
    </w:p>
    <w:p w14:paraId="4B2875B2" w14:textId="49204E38" w:rsidR="00CE5E1C" w:rsidRPr="00DC6C02" w:rsidRDefault="024DFB19" w:rsidP="006719B7">
      <w:pPr>
        <w:pStyle w:val="ListParagraph"/>
        <w:numPr>
          <w:ilvl w:val="0"/>
          <w:numId w:val="43"/>
        </w:numPr>
        <w:jc w:val="both"/>
        <w:rPr>
          <w:rFonts w:eastAsiaTheme="minorEastAsia"/>
          <w:lang w:val="en-US"/>
        </w:rPr>
      </w:pPr>
      <w:r w:rsidRPr="1E5A7C13">
        <w:rPr>
          <w:rFonts w:eastAsiaTheme="minorEastAsia"/>
          <w:lang w:val="en-US"/>
        </w:rPr>
        <w:t>Belgium: Brussels</w:t>
      </w:r>
    </w:p>
    <w:p w14:paraId="4E3D295F" w14:textId="7765923B" w:rsidR="00CE5E1C" w:rsidRPr="00DC6C02" w:rsidRDefault="024DFB19" w:rsidP="5DB95E93">
      <w:pPr>
        <w:pStyle w:val="ListParagraph"/>
        <w:numPr>
          <w:ilvl w:val="0"/>
          <w:numId w:val="43"/>
        </w:numPr>
        <w:jc w:val="both"/>
        <w:rPr>
          <w:rFonts w:eastAsiaTheme="minorEastAsia"/>
          <w:lang w:val="en-US"/>
        </w:rPr>
      </w:pPr>
      <w:r w:rsidRPr="1E5A7C13">
        <w:rPr>
          <w:rFonts w:eastAsiaTheme="minorEastAsia"/>
          <w:lang w:val="en-US"/>
        </w:rPr>
        <w:t xml:space="preserve">France: Paris </w:t>
      </w:r>
    </w:p>
    <w:p w14:paraId="5851C38A" w14:textId="4541261F" w:rsidR="00CE5E1C" w:rsidRPr="005C0EF5" w:rsidRDefault="00CE5E1C" w:rsidP="00CE5E1C">
      <w:pPr>
        <w:jc w:val="both"/>
        <w:rPr>
          <w:b/>
          <w:i/>
          <w:sz w:val="24"/>
          <w:szCs w:val="24"/>
          <w:highlight w:val="yellow"/>
          <w:u w:val="single"/>
          <w:lang w:val="en-US"/>
        </w:rPr>
      </w:pPr>
      <w:r w:rsidRPr="005C0EF5">
        <w:rPr>
          <w:b/>
          <w:sz w:val="24"/>
          <w:szCs w:val="24"/>
          <w:highlight w:val="yellow"/>
          <w:u w:val="single"/>
          <w:lang w:val="en-US"/>
        </w:rPr>
        <w:t xml:space="preserve">IMPORTANT: Applicants can decide whether they want to submit their proposal for data collection in both countries, or only one country. </w:t>
      </w:r>
    </w:p>
    <w:p w14:paraId="1C4D5D6A" w14:textId="762EAF9C" w:rsidR="4216361D" w:rsidRPr="00DA24EC" w:rsidRDefault="4216361D" w:rsidP="4216361D">
      <w:pPr>
        <w:jc w:val="both"/>
        <w:rPr>
          <w:rFonts w:eastAsiaTheme="minorEastAsia"/>
          <w:b/>
          <w:i/>
          <w:lang w:val="en-GB"/>
        </w:rPr>
      </w:pPr>
    </w:p>
    <w:p w14:paraId="69942591" w14:textId="039F415E" w:rsidR="007C6F4F" w:rsidRPr="00DA24EC" w:rsidRDefault="25FA18AF" w:rsidP="00DA24EC">
      <w:pPr>
        <w:pStyle w:val="Heading1"/>
        <w:numPr>
          <w:ilvl w:val="0"/>
          <w:numId w:val="28"/>
        </w:numPr>
        <w:pBdr>
          <w:bottom w:val="single" w:sz="4" w:space="1" w:color="auto"/>
        </w:pBdr>
        <w:spacing w:before="0"/>
        <w:rPr>
          <w:rFonts w:eastAsiaTheme="minorEastAsia"/>
          <w:b w:val="0"/>
        </w:rPr>
      </w:pPr>
      <w:r w:rsidRPr="20A9FA7B">
        <w:rPr>
          <w:rFonts w:asciiTheme="minorHAnsi" w:hAnsiTheme="minorHAnsi" w:cstheme="minorBidi"/>
          <w:b w:val="0"/>
          <w:bCs w:val="0"/>
          <w:color w:val="C00000"/>
          <w:sz w:val="36"/>
          <w:szCs w:val="36"/>
          <w:lang w:val="en-GB"/>
        </w:rPr>
        <w:t>Scope of work and Methodology</w:t>
      </w:r>
    </w:p>
    <w:p w14:paraId="15935FA0" w14:textId="4367361F" w:rsidR="007C6F4F" w:rsidRPr="00DA24EC" w:rsidRDefault="007C6F4F" w:rsidP="10BCE78B">
      <w:pPr>
        <w:jc w:val="both"/>
        <w:rPr>
          <w:rFonts w:eastAsiaTheme="minorEastAsia"/>
          <w:b/>
          <w:lang w:val="en-US"/>
        </w:rPr>
      </w:pPr>
      <w:r w:rsidRPr="00DA24EC">
        <w:rPr>
          <w:rFonts w:eastAsiaTheme="minorEastAsia"/>
          <w:b/>
          <w:lang w:val="en-US"/>
        </w:rPr>
        <w:t>Specifically, the consultant is expected to:</w:t>
      </w:r>
    </w:p>
    <w:p w14:paraId="51C82C67" w14:textId="0919964D" w:rsidR="007C6F4F" w:rsidRPr="00B067FE" w:rsidRDefault="007C6F4F" w:rsidP="4216361D">
      <w:pPr>
        <w:pStyle w:val="ListParagraph"/>
        <w:numPr>
          <w:ilvl w:val="0"/>
          <w:numId w:val="35"/>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Recruit, contract and supervise a network of enumerators in line with MMC SOPs;</w:t>
      </w:r>
    </w:p>
    <w:p w14:paraId="37A33A3D" w14:textId="004E3836" w:rsidR="00AE0801" w:rsidRPr="00AE0801" w:rsidRDefault="00AE0801" w:rsidP="00AE0801">
      <w:pPr>
        <w:pStyle w:val="ListParagraph"/>
        <w:numPr>
          <w:ilvl w:val="0"/>
          <w:numId w:val="35"/>
        </w:numPr>
        <w:rPr>
          <w:rFonts w:eastAsiaTheme="minorEastAsia"/>
          <w:color w:val="000000" w:themeColor="text1"/>
          <w:lang w:val="en-US"/>
        </w:rPr>
      </w:pPr>
      <w:r w:rsidRPr="00AE0801">
        <w:rPr>
          <w:rFonts w:eastAsiaTheme="minorEastAsia"/>
          <w:color w:val="000000" w:themeColor="text1"/>
          <w:lang w:val="en-US"/>
        </w:rPr>
        <w:t>Organize a training for enumerators (that will be facilitated by MMC) in each country, providing an adequate room for this;</w:t>
      </w:r>
    </w:p>
    <w:p w14:paraId="7D633DE8" w14:textId="77777777" w:rsidR="007C6F4F" w:rsidRPr="00B067FE" w:rsidRDefault="007C6F4F" w:rsidP="00B18A64">
      <w:pPr>
        <w:pStyle w:val="ListParagraph"/>
        <w:numPr>
          <w:ilvl w:val="0"/>
          <w:numId w:val="35"/>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Collect 500 surveys in the defined areas of data collection in electronic format (ODK), according to the workplan agreed upon in advance with MMC;</w:t>
      </w:r>
    </w:p>
    <w:p w14:paraId="634AF340" w14:textId="77777777" w:rsidR="007C6F4F" w:rsidRPr="00B067FE" w:rsidRDefault="007C6F4F" w:rsidP="00B18A64">
      <w:pPr>
        <w:pStyle w:val="ListParagraph"/>
        <w:numPr>
          <w:ilvl w:val="0"/>
          <w:numId w:val="35"/>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Cover potential phone credit and transportation prices;</w:t>
      </w:r>
    </w:p>
    <w:p w14:paraId="4D62D5C3" w14:textId="5EB5FA7C" w:rsidR="007C6F4F" w:rsidRPr="00B067FE" w:rsidRDefault="007C6F4F" w:rsidP="00B18A64">
      <w:pPr>
        <w:pStyle w:val="ListParagraph"/>
        <w:numPr>
          <w:ilvl w:val="0"/>
          <w:numId w:val="35"/>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Provide phones or tablet</w:t>
      </w:r>
      <w:r w:rsidR="00D1620D">
        <w:rPr>
          <w:rFonts w:eastAsiaTheme="minorEastAsia"/>
          <w:color w:val="000000" w:themeColor="text1"/>
          <w:lang w:val="en-US"/>
        </w:rPr>
        <w:t>s</w:t>
      </w:r>
      <w:r w:rsidRPr="00B067FE">
        <w:rPr>
          <w:rFonts w:eastAsiaTheme="minorEastAsia"/>
          <w:color w:val="000000" w:themeColor="text1"/>
          <w:lang w:val="en-US"/>
        </w:rPr>
        <w:t xml:space="preserve"> (hardware) to its enumerators for electronic data collection;</w:t>
      </w:r>
    </w:p>
    <w:p w14:paraId="63AF68D0" w14:textId="5B58FF9A" w:rsidR="007C6F4F" w:rsidRPr="00B067FE" w:rsidRDefault="00087535" w:rsidP="00B18A64">
      <w:pPr>
        <w:pStyle w:val="ListParagraph"/>
        <w:numPr>
          <w:ilvl w:val="0"/>
          <w:numId w:val="35"/>
        </w:numPr>
        <w:spacing w:after="160" w:line="264" w:lineRule="auto"/>
        <w:jc w:val="both"/>
        <w:rPr>
          <w:rFonts w:eastAsiaTheme="minorEastAsia"/>
          <w:color w:val="000000" w:themeColor="text1"/>
          <w:lang w:val="en-US"/>
        </w:rPr>
      </w:pPr>
      <w:r>
        <w:rPr>
          <w:rFonts w:eastAsiaTheme="minorEastAsia"/>
          <w:color w:val="000000" w:themeColor="text1"/>
          <w:lang w:val="en-US"/>
        </w:rPr>
        <w:t xml:space="preserve">Support in </w:t>
      </w:r>
      <w:r w:rsidR="00DA24EC">
        <w:rPr>
          <w:rFonts w:eastAsiaTheme="minorEastAsia"/>
          <w:color w:val="000000" w:themeColor="text1"/>
          <w:lang w:val="en-US"/>
        </w:rPr>
        <w:t>i</w:t>
      </w:r>
      <w:r w:rsidR="007C6F4F" w:rsidRPr="00B067FE">
        <w:rPr>
          <w:rFonts w:eastAsiaTheme="minorEastAsia"/>
          <w:color w:val="000000" w:themeColor="text1"/>
          <w:lang w:val="en-US"/>
        </w:rPr>
        <w:t>dentifying respondents;</w:t>
      </w:r>
    </w:p>
    <w:p w14:paraId="5B54DEA2" w14:textId="77777777" w:rsidR="007C6F4F" w:rsidRPr="00B067FE" w:rsidRDefault="007C6F4F" w:rsidP="00B18A64">
      <w:pPr>
        <w:pStyle w:val="ListParagraph"/>
        <w:numPr>
          <w:ilvl w:val="0"/>
          <w:numId w:val="35"/>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Conduct data validation and cleaning in accordance with MMC SOPs</w:t>
      </w:r>
    </w:p>
    <w:p w14:paraId="61EDDC58" w14:textId="77777777" w:rsidR="007C6F4F" w:rsidRPr="00B067FE" w:rsidRDefault="007C6F4F" w:rsidP="00B18A64">
      <w:pPr>
        <w:pStyle w:val="ListParagraph"/>
        <w:numPr>
          <w:ilvl w:val="0"/>
          <w:numId w:val="35"/>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Ensure methodological guidelines shared by MMC are applied for the survey;</w:t>
      </w:r>
    </w:p>
    <w:p w14:paraId="7D2B0098" w14:textId="622C50CE" w:rsidR="007C6F4F" w:rsidRPr="00B067FE" w:rsidRDefault="007C6F4F" w:rsidP="00B18A64">
      <w:pPr>
        <w:pStyle w:val="ListParagraph"/>
        <w:numPr>
          <w:ilvl w:val="0"/>
          <w:numId w:val="35"/>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Regularly submit clean datasets in the digital format specified by MM</w:t>
      </w:r>
      <w:r w:rsidR="00EA2C3D">
        <w:rPr>
          <w:rFonts w:eastAsiaTheme="minorEastAsia"/>
          <w:color w:val="000000" w:themeColor="text1"/>
          <w:lang w:val="en-US"/>
        </w:rPr>
        <w:t>C</w:t>
      </w:r>
      <w:r w:rsidR="0019726D">
        <w:rPr>
          <w:rFonts w:eastAsiaTheme="minorEastAsia"/>
          <w:color w:val="000000" w:themeColor="text1"/>
          <w:lang w:val="en-US"/>
        </w:rPr>
        <w:t>.</w:t>
      </w:r>
    </w:p>
    <w:p w14:paraId="75C2C53F" w14:textId="77777777" w:rsidR="007C6F4F" w:rsidRPr="00B067FE" w:rsidRDefault="007C6F4F" w:rsidP="00B18A64">
      <w:pPr>
        <w:pStyle w:val="ListParagraph"/>
        <w:numPr>
          <w:ilvl w:val="0"/>
          <w:numId w:val="35"/>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 xml:space="preserve">Designate a focal point and set up regular reporting and discussion with MMC teams, especially during the data collection phase to ensure efficient data collection and high-quality standards. </w:t>
      </w:r>
    </w:p>
    <w:p w14:paraId="4C15EFCE" w14:textId="77777777" w:rsidR="007C6F4F" w:rsidRPr="00CE0DC2" w:rsidRDefault="007C6F4F" w:rsidP="10BCE78B">
      <w:pPr>
        <w:spacing w:after="160"/>
        <w:jc w:val="both"/>
        <w:rPr>
          <w:rFonts w:eastAsiaTheme="minorEastAsia"/>
          <w:b/>
          <w:bCs/>
          <w:color w:val="000000" w:themeColor="text1"/>
          <w:lang w:val="en-US"/>
        </w:rPr>
      </w:pPr>
      <w:r w:rsidRPr="00CE0DC2">
        <w:rPr>
          <w:rFonts w:eastAsiaTheme="minorEastAsia"/>
          <w:b/>
          <w:bCs/>
          <w:color w:val="000000" w:themeColor="text1"/>
          <w:lang w:val="en-US"/>
        </w:rPr>
        <w:t>MMC will provide:</w:t>
      </w:r>
    </w:p>
    <w:p w14:paraId="009D9DA9" w14:textId="22021C96" w:rsidR="007C6F4F" w:rsidRPr="00B067FE" w:rsidRDefault="007C6F4F" w:rsidP="003B3777">
      <w:pPr>
        <w:pStyle w:val="ListParagraph"/>
        <w:numPr>
          <w:ilvl w:val="0"/>
          <w:numId w:val="39"/>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Methodology and research tools for quantitative data collection, already coded in ODK format and translated in the relevant languages</w:t>
      </w:r>
      <w:r w:rsidR="0019726D">
        <w:rPr>
          <w:rFonts w:eastAsiaTheme="minorEastAsia"/>
          <w:color w:val="000000" w:themeColor="text1"/>
          <w:lang w:val="en-US"/>
        </w:rPr>
        <w:t>.</w:t>
      </w:r>
      <w:r w:rsidRPr="00B067FE">
        <w:rPr>
          <w:rFonts w:eastAsiaTheme="minorEastAsia"/>
          <w:color w:val="000000" w:themeColor="text1"/>
          <w:lang w:val="en-US"/>
        </w:rPr>
        <w:t xml:space="preserve"> </w:t>
      </w:r>
    </w:p>
    <w:p w14:paraId="39B61E7B" w14:textId="273FAC62" w:rsidR="007C6F4F" w:rsidRPr="00B067FE" w:rsidRDefault="007C6F4F" w:rsidP="003B3777">
      <w:pPr>
        <w:pStyle w:val="ListParagraph"/>
        <w:numPr>
          <w:ilvl w:val="0"/>
          <w:numId w:val="39"/>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Training for enumerators and/or training of trainers on relevant concepts, methodology, the questionnaire, principles and ethics of research in the field, Code of conduct</w:t>
      </w:r>
      <w:r w:rsidR="00B067FE" w:rsidRPr="00B067FE">
        <w:rPr>
          <w:rFonts w:eastAsiaTheme="minorEastAsia"/>
          <w:color w:val="000000" w:themeColor="text1"/>
          <w:lang w:val="en-US"/>
        </w:rPr>
        <w:t>.</w:t>
      </w:r>
    </w:p>
    <w:p w14:paraId="1ABC3678" w14:textId="3AE922DE" w:rsidR="007C6F4F" w:rsidRPr="00B067FE" w:rsidRDefault="007C6F4F" w:rsidP="003B3777">
      <w:pPr>
        <w:pStyle w:val="ListParagraph"/>
        <w:numPr>
          <w:ilvl w:val="0"/>
          <w:numId w:val="39"/>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 xml:space="preserve">Context analysis, including </w:t>
      </w:r>
      <w:r w:rsidR="00C85F57">
        <w:rPr>
          <w:rFonts w:eastAsiaTheme="minorEastAsia"/>
          <w:color w:val="000000" w:themeColor="text1"/>
          <w:lang w:val="en-US"/>
        </w:rPr>
        <w:t xml:space="preserve">the contact of a number of </w:t>
      </w:r>
      <w:r w:rsidR="00535768">
        <w:rPr>
          <w:rFonts w:eastAsiaTheme="minorEastAsia"/>
          <w:color w:val="000000" w:themeColor="text1"/>
          <w:lang w:val="en-US"/>
        </w:rPr>
        <w:t xml:space="preserve">organizations </w:t>
      </w:r>
      <w:r w:rsidR="00E9009C">
        <w:rPr>
          <w:rFonts w:eastAsiaTheme="minorEastAsia"/>
          <w:color w:val="000000" w:themeColor="text1"/>
          <w:lang w:val="en-US"/>
        </w:rPr>
        <w:t xml:space="preserve">which will facilitate access to </w:t>
      </w:r>
      <w:r w:rsidR="00C85F57">
        <w:rPr>
          <w:rFonts w:eastAsiaTheme="minorEastAsia"/>
          <w:color w:val="000000" w:themeColor="text1"/>
          <w:lang w:val="en-US"/>
        </w:rPr>
        <w:t xml:space="preserve"> </w:t>
      </w:r>
      <w:r w:rsidRPr="00B067FE" w:rsidDel="00E9009C">
        <w:rPr>
          <w:rFonts w:eastAsiaTheme="minorEastAsia"/>
          <w:color w:val="000000" w:themeColor="text1"/>
          <w:lang w:val="en-US"/>
        </w:rPr>
        <w:t xml:space="preserve"> </w:t>
      </w:r>
      <w:r w:rsidR="00B067FE" w:rsidRPr="00B067FE">
        <w:rPr>
          <w:rFonts w:eastAsiaTheme="minorEastAsia"/>
          <w:color w:val="000000" w:themeColor="text1"/>
          <w:lang w:val="en-US"/>
        </w:rPr>
        <w:t>respondents</w:t>
      </w:r>
      <w:r w:rsidR="00E9009C">
        <w:rPr>
          <w:rFonts w:eastAsiaTheme="minorEastAsia"/>
          <w:color w:val="000000" w:themeColor="text1"/>
          <w:lang w:val="en-US"/>
        </w:rPr>
        <w:t xml:space="preserve"> in both countries</w:t>
      </w:r>
      <w:r w:rsidR="00B067FE" w:rsidRPr="00B067FE">
        <w:rPr>
          <w:rFonts w:eastAsiaTheme="minorEastAsia"/>
          <w:color w:val="000000" w:themeColor="text1"/>
          <w:lang w:val="en-US"/>
        </w:rPr>
        <w:t>.</w:t>
      </w:r>
    </w:p>
    <w:p w14:paraId="41825A1B" w14:textId="77777777" w:rsidR="007C6F4F" w:rsidRPr="00B067FE" w:rsidRDefault="007C6F4F" w:rsidP="003B3777">
      <w:pPr>
        <w:pStyle w:val="ListParagraph"/>
        <w:numPr>
          <w:ilvl w:val="0"/>
          <w:numId w:val="39"/>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The backend infrastructure (server, ONA administration) for electronic data collection on the phones provided by the consultant.</w:t>
      </w:r>
    </w:p>
    <w:p w14:paraId="40C7A6B5" w14:textId="77777777" w:rsidR="007C6F4F" w:rsidRPr="00B067FE" w:rsidRDefault="007C6F4F" w:rsidP="003B3777">
      <w:pPr>
        <w:pStyle w:val="ListParagraph"/>
        <w:numPr>
          <w:ilvl w:val="0"/>
          <w:numId w:val="39"/>
        </w:numPr>
        <w:spacing w:after="160" w:line="264" w:lineRule="auto"/>
        <w:jc w:val="both"/>
        <w:rPr>
          <w:rFonts w:eastAsiaTheme="minorEastAsia"/>
          <w:color w:val="000000" w:themeColor="text1"/>
          <w:lang w:val="en-US"/>
        </w:rPr>
      </w:pPr>
      <w:r w:rsidRPr="00B067FE">
        <w:rPr>
          <w:rFonts w:eastAsiaTheme="minorEastAsia"/>
          <w:color w:val="000000" w:themeColor="text1"/>
          <w:lang w:val="en-US"/>
        </w:rPr>
        <w:t xml:space="preserve">Guidelines for data validation and cleaning / spot checks for quality control. Direct validation and cleaning by MMC to be discussed depending on the consultant’s capacities. </w:t>
      </w:r>
    </w:p>
    <w:p w14:paraId="465352FB" w14:textId="77777777" w:rsidR="007C6F4F" w:rsidRPr="00B067FE" w:rsidRDefault="007C6F4F" w:rsidP="00B18A64">
      <w:pPr>
        <w:pStyle w:val="ListParagraph"/>
        <w:spacing w:after="160" w:line="264" w:lineRule="auto"/>
        <w:ind w:left="709"/>
        <w:jc w:val="both"/>
        <w:rPr>
          <w:rFonts w:eastAsiaTheme="minorEastAsia"/>
          <w:color w:val="000000" w:themeColor="text1"/>
          <w:lang w:val="en-US"/>
        </w:rPr>
      </w:pPr>
    </w:p>
    <w:p w14:paraId="05A3503D" w14:textId="77777777" w:rsidR="007C6F4F" w:rsidRPr="006B6F19" w:rsidRDefault="007C6F4F" w:rsidP="10BCE78B">
      <w:pPr>
        <w:jc w:val="both"/>
        <w:rPr>
          <w:rFonts w:eastAsiaTheme="minorEastAsia"/>
          <w:b/>
          <w:bCs/>
          <w:color w:val="000000" w:themeColor="text1"/>
          <w:lang w:val="en-US"/>
        </w:rPr>
      </w:pPr>
      <w:r w:rsidRPr="006B6F19">
        <w:rPr>
          <w:rFonts w:eastAsiaTheme="minorEastAsia"/>
          <w:b/>
          <w:bCs/>
          <w:color w:val="000000" w:themeColor="text1"/>
          <w:lang w:val="en-US"/>
        </w:rPr>
        <w:t>General requirements:</w:t>
      </w:r>
    </w:p>
    <w:p w14:paraId="74EF6355" w14:textId="77777777" w:rsidR="00F96A99" w:rsidRPr="00841042" w:rsidRDefault="00F96A99" w:rsidP="00F96A99">
      <w:pPr>
        <w:numPr>
          <w:ilvl w:val="0"/>
          <w:numId w:val="37"/>
        </w:numPr>
        <w:spacing w:after="0"/>
        <w:jc w:val="both"/>
        <w:rPr>
          <w:rFonts w:cstheme="minorHAnsi"/>
          <w:lang w:val="en-US"/>
        </w:rPr>
      </w:pPr>
      <w:r w:rsidRPr="00841042">
        <w:rPr>
          <w:rFonts w:cstheme="minorHAnsi"/>
          <w:lang w:val="en-US"/>
        </w:rPr>
        <w:lastRenderedPageBreak/>
        <w:t xml:space="preserve">The </w:t>
      </w:r>
      <w:r>
        <w:rPr>
          <w:rFonts w:cstheme="minorHAnsi"/>
          <w:lang w:val="en-US"/>
        </w:rPr>
        <w:t>c</w:t>
      </w:r>
      <w:r w:rsidRPr="00841042">
        <w:rPr>
          <w:rFonts w:cstheme="minorHAnsi"/>
          <w:lang w:val="en-US"/>
        </w:rPr>
        <w:t xml:space="preserve">onsultant is responsible for all aspects of data security and data protection for the duration of the contract. </w:t>
      </w:r>
    </w:p>
    <w:p w14:paraId="1EC2B2CF" w14:textId="77777777" w:rsidR="00F96A99" w:rsidRPr="00841042" w:rsidRDefault="00F96A99" w:rsidP="00F96A99">
      <w:pPr>
        <w:numPr>
          <w:ilvl w:val="0"/>
          <w:numId w:val="37"/>
        </w:numPr>
        <w:spacing w:after="0"/>
        <w:jc w:val="both"/>
        <w:rPr>
          <w:rFonts w:cstheme="minorHAnsi"/>
          <w:lang w:val="en-US"/>
        </w:rPr>
      </w:pPr>
      <w:r w:rsidRPr="00841042">
        <w:rPr>
          <w:rFonts w:cstheme="minorHAnsi"/>
          <w:lang w:val="en-US"/>
        </w:rPr>
        <w:t xml:space="preserve">The </w:t>
      </w:r>
      <w:r>
        <w:rPr>
          <w:rFonts w:cstheme="minorHAnsi"/>
          <w:lang w:val="en-US"/>
        </w:rPr>
        <w:t>c</w:t>
      </w:r>
      <w:r w:rsidRPr="00841042">
        <w:rPr>
          <w:rFonts w:cstheme="minorHAnsi"/>
          <w:lang w:val="en-US"/>
        </w:rPr>
        <w:t xml:space="preserve">onsultant is responsible for frequently reporting to </w:t>
      </w:r>
      <w:r>
        <w:rPr>
          <w:rFonts w:cstheme="minorHAnsi"/>
          <w:lang w:val="en-US"/>
        </w:rPr>
        <w:t>MMC</w:t>
      </w:r>
      <w:r w:rsidRPr="00841042">
        <w:rPr>
          <w:rFonts w:cstheme="minorHAnsi"/>
          <w:lang w:val="en-US"/>
        </w:rPr>
        <w:t xml:space="preserve"> on progress and any issues regarding deliverables, the timeline, and data quality. When designating a focal point for this project, the </w:t>
      </w:r>
      <w:r>
        <w:rPr>
          <w:rFonts w:cstheme="minorHAnsi"/>
          <w:lang w:val="en-US"/>
        </w:rPr>
        <w:t>c</w:t>
      </w:r>
      <w:r w:rsidRPr="00841042">
        <w:rPr>
          <w:rFonts w:cstheme="minorHAnsi"/>
          <w:lang w:val="en-US"/>
        </w:rPr>
        <w:t>onsultant should:</w:t>
      </w:r>
    </w:p>
    <w:p w14:paraId="2E527DA7" w14:textId="77777777" w:rsidR="00F96A99" w:rsidRPr="00841042" w:rsidRDefault="00F96A99" w:rsidP="00F96A99">
      <w:pPr>
        <w:numPr>
          <w:ilvl w:val="1"/>
          <w:numId w:val="37"/>
        </w:numPr>
        <w:spacing w:after="0"/>
        <w:jc w:val="both"/>
        <w:rPr>
          <w:rFonts w:cstheme="minorHAnsi"/>
          <w:lang w:val="en-US"/>
        </w:rPr>
      </w:pPr>
      <w:r w:rsidRPr="00841042">
        <w:rPr>
          <w:rFonts w:cstheme="minorHAnsi"/>
          <w:lang w:val="en-US"/>
        </w:rPr>
        <w:t>Ensure that the focal point has direct supervision over the enumerators in order to secure a direct line of communication and reactivity between both parties;</w:t>
      </w:r>
    </w:p>
    <w:p w14:paraId="1A75A859" w14:textId="77777777" w:rsidR="00F96A99" w:rsidRPr="00841042" w:rsidRDefault="00F96A99" w:rsidP="00F96A99">
      <w:pPr>
        <w:numPr>
          <w:ilvl w:val="0"/>
          <w:numId w:val="37"/>
        </w:numPr>
        <w:spacing w:after="0"/>
        <w:jc w:val="both"/>
        <w:rPr>
          <w:rFonts w:cstheme="minorHAnsi"/>
          <w:lang w:val="en-US"/>
        </w:rPr>
      </w:pPr>
      <w:r w:rsidRPr="00841042">
        <w:rPr>
          <w:rFonts w:cstheme="minorHAnsi"/>
          <w:lang w:val="en-US"/>
        </w:rPr>
        <w:t xml:space="preserve">The </w:t>
      </w:r>
      <w:r>
        <w:rPr>
          <w:rFonts w:cstheme="minorHAnsi"/>
          <w:lang w:val="en-US"/>
        </w:rPr>
        <w:t>c</w:t>
      </w:r>
      <w:r w:rsidRPr="00841042">
        <w:rPr>
          <w:rFonts w:cstheme="minorHAnsi"/>
          <w:lang w:val="en-US"/>
        </w:rPr>
        <w:t xml:space="preserve">onsultant is responsible for adhering to ethical guidelines detailed in the research protocol. </w:t>
      </w:r>
    </w:p>
    <w:p w14:paraId="2EC819FA" w14:textId="77777777" w:rsidR="00F96A99" w:rsidRPr="00841042" w:rsidRDefault="00F96A99" w:rsidP="00F96A99">
      <w:pPr>
        <w:numPr>
          <w:ilvl w:val="0"/>
          <w:numId w:val="37"/>
        </w:numPr>
        <w:spacing w:after="0"/>
        <w:jc w:val="both"/>
        <w:rPr>
          <w:rFonts w:cstheme="minorHAnsi"/>
          <w:lang w:val="en-US"/>
        </w:rPr>
      </w:pPr>
      <w:r w:rsidRPr="00841042">
        <w:rPr>
          <w:rFonts w:cstheme="minorHAnsi"/>
          <w:lang w:val="en-US"/>
        </w:rPr>
        <w:t xml:space="preserve">The </w:t>
      </w:r>
      <w:r>
        <w:rPr>
          <w:rFonts w:cstheme="minorHAnsi"/>
          <w:lang w:val="en-US"/>
        </w:rPr>
        <w:t>c</w:t>
      </w:r>
      <w:r w:rsidRPr="00841042">
        <w:rPr>
          <w:rFonts w:cstheme="minorHAnsi"/>
          <w:lang w:val="en-US"/>
        </w:rPr>
        <w:t xml:space="preserve">onsultant is responsible for providing insurance and ensuring compliance regarding human resources. </w:t>
      </w:r>
    </w:p>
    <w:p w14:paraId="19AF78B9" w14:textId="4D77FDFE" w:rsidR="007C6F4F" w:rsidRDefault="007C6F4F" w:rsidP="00B18A64">
      <w:pPr>
        <w:autoSpaceDE w:val="0"/>
        <w:autoSpaceDN w:val="0"/>
        <w:adjustRightInd w:val="0"/>
        <w:spacing w:after="0" w:line="240" w:lineRule="auto"/>
        <w:ind w:left="-86"/>
        <w:rPr>
          <w:rFonts w:eastAsiaTheme="minorEastAsia"/>
          <w:lang w:val="en-GB"/>
        </w:rPr>
      </w:pPr>
    </w:p>
    <w:p w14:paraId="701D9F4F" w14:textId="77777777" w:rsidR="003F3AFE" w:rsidRPr="00E47F53" w:rsidRDefault="003F3AFE" w:rsidP="00B18A64">
      <w:pPr>
        <w:autoSpaceDE w:val="0"/>
        <w:autoSpaceDN w:val="0"/>
        <w:adjustRightInd w:val="0"/>
        <w:spacing w:after="0" w:line="240" w:lineRule="auto"/>
        <w:ind w:left="-86"/>
        <w:rPr>
          <w:rFonts w:eastAsiaTheme="minorEastAsia"/>
          <w:lang w:val="en-GB"/>
        </w:rPr>
      </w:pPr>
    </w:p>
    <w:p w14:paraId="1AF4A974" w14:textId="77777777" w:rsidR="004226EE" w:rsidRPr="00E47F53" w:rsidRDefault="004226EE" w:rsidP="00B18A64">
      <w:pPr>
        <w:spacing w:after="0"/>
        <w:ind w:left="-86"/>
        <w:rPr>
          <w:rFonts w:eastAsiaTheme="minorEastAsia"/>
          <w:lang w:val="en-GB"/>
        </w:rPr>
      </w:pPr>
    </w:p>
    <w:p w14:paraId="10B1531B" w14:textId="791B6FD6" w:rsidR="00CA7AA2" w:rsidRPr="00E47F53" w:rsidRDefault="00CA7AA2" w:rsidP="00502C4B">
      <w:pPr>
        <w:pStyle w:val="Heading1"/>
        <w:numPr>
          <w:ilvl w:val="0"/>
          <w:numId w:val="28"/>
        </w:numPr>
        <w:pBdr>
          <w:bottom w:val="single" w:sz="4" w:space="1" w:color="auto"/>
        </w:pBdr>
        <w:spacing w:before="0"/>
        <w:rPr>
          <w:rFonts w:asciiTheme="minorHAnsi" w:eastAsiaTheme="minorEastAsia" w:hAnsiTheme="minorHAnsi" w:cstheme="minorBidi"/>
          <w:b w:val="0"/>
          <w:bCs w:val="0"/>
          <w:color w:val="C00000"/>
          <w:sz w:val="22"/>
          <w:szCs w:val="22"/>
          <w:lang w:val="en-GB"/>
        </w:rPr>
      </w:pPr>
      <w:r w:rsidRPr="00502C4B">
        <w:rPr>
          <w:rFonts w:asciiTheme="minorHAnsi" w:hAnsiTheme="minorHAnsi" w:cstheme="minorHAnsi"/>
          <w:b w:val="0"/>
          <w:bCs w:val="0"/>
          <w:color w:val="C00000"/>
          <w:sz w:val="36"/>
          <w:szCs w:val="36"/>
          <w:lang w:val="en-GB"/>
        </w:rPr>
        <w:t xml:space="preserve">Deliverables </w:t>
      </w:r>
    </w:p>
    <w:p w14:paraId="1BEFB824" w14:textId="3EA640F3" w:rsidR="00E56602" w:rsidRPr="00345FBC" w:rsidRDefault="20306942" w:rsidP="00B18A64">
      <w:pPr>
        <w:spacing w:before="120" w:after="120"/>
        <w:jc w:val="both"/>
        <w:rPr>
          <w:rFonts w:eastAsiaTheme="minorEastAsia"/>
          <w:lang w:val="en-GB"/>
        </w:rPr>
      </w:pPr>
      <w:r w:rsidRPr="00345FBC">
        <w:rPr>
          <w:rFonts w:eastAsiaTheme="minorEastAsia"/>
          <w:lang w:val="en-GB"/>
        </w:rPr>
        <w:t xml:space="preserve">The Consultant will submit the following </w:t>
      </w:r>
      <w:r w:rsidR="39969AC0" w:rsidRPr="00345FBC">
        <w:rPr>
          <w:rFonts w:eastAsiaTheme="minorEastAsia"/>
          <w:lang w:val="en-GB"/>
        </w:rPr>
        <w:t>deliverables</w:t>
      </w:r>
      <w:r w:rsidR="005D528C">
        <w:rPr>
          <w:rFonts w:eastAsiaTheme="minorEastAsia"/>
          <w:lang w:val="en-GB"/>
        </w:rPr>
        <w:t>,</w:t>
      </w:r>
      <w:r w:rsidRPr="00345FBC">
        <w:rPr>
          <w:rFonts w:eastAsiaTheme="minorEastAsia"/>
          <w:lang w:val="en-GB"/>
        </w:rPr>
        <w:t xml:space="preserve"> </w:t>
      </w:r>
      <w:r w:rsidR="005D528C">
        <w:rPr>
          <w:rFonts w:cstheme="minorHAnsi"/>
          <w:lang w:val="en-GB"/>
        </w:rPr>
        <w:t>for each country</w:t>
      </w:r>
      <w:r w:rsidR="005D528C" w:rsidRPr="00CB2E91">
        <w:rPr>
          <w:rFonts w:cstheme="minorHAnsi"/>
          <w:lang w:val="en-GB"/>
        </w:rPr>
        <w:t xml:space="preserve">: </w:t>
      </w:r>
    </w:p>
    <w:p w14:paraId="38C05A40" w14:textId="2C5CD7F3" w:rsidR="005D4D20" w:rsidRPr="00E47F53" w:rsidRDefault="005D4D20" w:rsidP="00B18A64">
      <w:pPr>
        <w:pStyle w:val="Sub-heading"/>
        <w:numPr>
          <w:ilvl w:val="1"/>
          <w:numId w:val="0"/>
        </w:numPr>
        <w:spacing w:after="0"/>
        <w:ind w:left="142"/>
        <w:rPr>
          <w:rFonts w:asciiTheme="minorHAnsi" w:eastAsiaTheme="minorEastAsia" w:hAnsiTheme="minorHAnsi" w:cstheme="minorBidi"/>
          <w:b/>
          <w:bCs/>
          <w:i/>
          <w:iCs/>
          <w:spacing w:val="0"/>
          <w:sz w:val="22"/>
          <w:highlight w:val="yellow"/>
          <w:lang w:eastAsia="en-US"/>
        </w:rPr>
      </w:pPr>
    </w:p>
    <w:tbl>
      <w:tblPr>
        <w:tblStyle w:val="TableGrid"/>
        <w:tblW w:w="8784" w:type="dxa"/>
        <w:jc w:val="center"/>
        <w:tblLook w:val="04A0" w:firstRow="1" w:lastRow="0" w:firstColumn="1" w:lastColumn="0" w:noHBand="0" w:noVBand="1"/>
      </w:tblPr>
      <w:tblGrid>
        <w:gridCol w:w="1269"/>
        <w:gridCol w:w="1853"/>
        <w:gridCol w:w="5662"/>
      </w:tblGrid>
      <w:tr w:rsidR="00F96A99" w:rsidRPr="00DA489A" w14:paraId="687D7931" w14:textId="77777777" w:rsidTr="10BCE78B">
        <w:trPr>
          <w:trHeight w:val="300"/>
          <w:tblHeader/>
          <w:jc w:val="center"/>
        </w:trPr>
        <w:tc>
          <w:tcPr>
            <w:tcW w:w="1269" w:type="dxa"/>
            <w:shd w:val="clear" w:color="auto" w:fill="AE2428"/>
          </w:tcPr>
          <w:p w14:paraId="7ADD12C2" w14:textId="77777777" w:rsidR="00F96A99" w:rsidRPr="00E47F53" w:rsidRDefault="00F96A99" w:rsidP="00B18A64">
            <w:pPr>
              <w:contextualSpacing/>
              <w:jc w:val="center"/>
              <w:rPr>
                <w:rFonts w:eastAsiaTheme="minorEastAsia"/>
                <w:b/>
                <w:bCs/>
                <w:color w:val="FFFFFF"/>
                <w:lang w:val="en-GB"/>
              </w:rPr>
            </w:pPr>
          </w:p>
          <w:p w14:paraId="26E215BF" w14:textId="5FD49ECD" w:rsidR="00F96A99" w:rsidRPr="00E47F53" w:rsidRDefault="00F96A99" w:rsidP="00B18A64">
            <w:pPr>
              <w:contextualSpacing/>
              <w:jc w:val="center"/>
              <w:rPr>
                <w:rFonts w:eastAsiaTheme="minorEastAsia"/>
                <w:b/>
                <w:bCs/>
                <w:color w:val="FFFFFF"/>
                <w:lang w:val="en-GB"/>
              </w:rPr>
            </w:pPr>
            <w:r w:rsidRPr="00E47F53">
              <w:rPr>
                <w:rFonts w:eastAsiaTheme="minorEastAsia"/>
                <w:b/>
                <w:bCs/>
                <w:color w:val="FFFFFF" w:themeColor="background1"/>
                <w:lang w:val="en-GB"/>
              </w:rPr>
              <w:t>Phase</w:t>
            </w:r>
          </w:p>
        </w:tc>
        <w:tc>
          <w:tcPr>
            <w:tcW w:w="1853" w:type="dxa"/>
            <w:shd w:val="clear" w:color="auto" w:fill="AE2428"/>
            <w:vAlign w:val="center"/>
          </w:tcPr>
          <w:p w14:paraId="56780C34" w14:textId="251E7EFD" w:rsidR="00F96A99" w:rsidRPr="00E47F53" w:rsidRDefault="00F96A99" w:rsidP="00B18A64">
            <w:pPr>
              <w:contextualSpacing/>
              <w:jc w:val="center"/>
              <w:rPr>
                <w:rFonts w:eastAsiaTheme="minorEastAsia"/>
                <w:b/>
                <w:bCs/>
                <w:color w:val="FFFFFF"/>
                <w:lang w:val="en-GB"/>
              </w:rPr>
            </w:pPr>
            <w:r w:rsidRPr="00E47F53">
              <w:rPr>
                <w:rFonts w:eastAsiaTheme="minorEastAsia"/>
                <w:b/>
                <w:bCs/>
                <w:color w:val="FFFFFF" w:themeColor="background1"/>
                <w:lang w:val="en-GB"/>
              </w:rPr>
              <w:t>Expected deliverables</w:t>
            </w:r>
          </w:p>
        </w:tc>
        <w:tc>
          <w:tcPr>
            <w:tcW w:w="5662" w:type="dxa"/>
            <w:shd w:val="clear" w:color="auto" w:fill="AE2428"/>
            <w:vAlign w:val="center"/>
          </w:tcPr>
          <w:p w14:paraId="5678F989" w14:textId="26D1BBDE" w:rsidR="00F96A99" w:rsidRPr="00E47F53" w:rsidRDefault="00F96A99" w:rsidP="00B18A64">
            <w:pPr>
              <w:contextualSpacing/>
              <w:jc w:val="center"/>
              <w:rPr>
                <w:rFonts w:eastAsiaTheme="minorEastAsia"/>
                <w:b/>
                <w:bCs/>
                <w:color w:val="FFFFFF"/>
                <w:lang w:val="en-GB"/>
              </w:rPr>
            </w:pPr>
            <w:r w:rsidRPr="00E47F53">
              <w:rPr>
                <w:rFonts w:eastAsiaTheme="minorEastAsia"/>
                <w:b/>
                <w:bCs/>
                <w:color w:val="FFFFFF" w:themeColor="background1"/>
                <w:lang w:val="en-GB"/>
              </w:rPr>
              <w:t>Indicative description tasks</w:t>
            </w:r>
          </w:p>
        </w:tc>
      </w:tr>
      <w:tr w:rsidR="00F96A99" w:rsidRPr="001348E2" w14:paraId="2EE74BE2" w14:textId="77777777" w:rsidTr="10BCE78B">
        <w:trPr>
          <w:trHeight w:val="300"/>
          <w:jc w:val="center"/>
        </w:trPr>
        <w:tc>
          <w:tcPr>
            <w:tcW w:w="1269" w:type="dxa"/>
            <w:shd w:val="clear" w:color="auto" w:fill="F2F2F2" w:themeFill="background1" w:themeFillShade="F2"/>
          </w:tcPr>
          <w:p w14:paraId="5E7C0E04" w14:textId="77777777" w:rsidR="00F96A99" w:rsidRPr="002061FF" w:rsidRDefault="00F96A99" w:rsidP="00B18A64">
            <w:pPr>
              <w:contextualSpacing/>
              <w:rPr>
                <w:rFonts w:eastAsiaTheme="minorEastAsia"/>
                <w:b/>
                <w:lang w:val="en-GB"/>
              </w:rPr>
            </w:pPr>
            <w:r w:rsidRPr="002061FF">
              <w:rPr>
                <w:rFonts w:eastAsiaTheme="minorEastAsia"/>
                <w:b/>
                <w:lang w:val="en-GB"/>
              </w:rPr>
              <w:t>Phase 1</w:t>
            </w:r>
          </w:p>
          <w:p w14:paraId="394BC0D8" w14:textId="2D84FF46" w:rsidR="00F96A99" w:rsidRPr="002061FF" w:rsidRDefault="00F96A99" w:rsidP="00B18A64">
            <w:pPr>
              <w:contextualSpacing/>
              <w:rPr>
                <w:rFonts w:eastAsiaTheme="minorEastAsia"/>
                <w:b/>
                <w:lang w:val="en-GB"/>
              </w:rPr>
            </w:pPr>
            <w:r w:rsidRPr="002061FF">
              <w:rPr>
                <w:rFonts w:eastAsiaTheme="minorEastAsia"/>
                <w:b/>
                <w:lang w:val="en-GB"/>
              </w:rPr>
              <w:t>Inception phase</w:t>
            </w:r>
          </w:p>
        </w:tc>
        <w:tc>
          <w:tcPr>
            <w:tcW w:w="1853" w:type="dxa"/>
            <w:shd w:val="clear" w:color="auto" w:fill="F2F2F2" w:themeFill="background1" w:themeFillShade="F2"/>
            <w:vAlign w:val="center"/>
          </w:tcPr>
          <w:p w14:paraId="309F43DD" w14:textId="575D1ABA" w:rsidR="00F96A99" w:rsidRPr="002061FF" w:rsidRDefault="00F96A99" w:rsidP="00B18A64">
            <w:pPr>
              <w:contextualSpacing/>
              <w:rPr>
                <w:rFonts w:eastAsiaTheme="minorEastAsia"/>
                <w:b/>
                <w:lang w:val="en-GB"/>
              </w:rPr>
            </w:pPr>
            <w:r w:rsidRPr="002061FF">
              <w:rPr>
                <w:rFonts w:eastAsiaTheme="minorEastAsia"/>
                <w:b/>
                <w:lang w:val="en-GB"/>
              </w:rPr>
              <w:t>Inception report</w:t>
            </w:r>
          </w:p>
        </w:tc>
        <w:tc>
          <w:tcPr>
            <w:tcW w:w="5662" w:type="dxa"/>
          </w:tcPr>
          <w:p w14:paraId="68FB40D0" w14:textId="266AA023" w:rsidR="00F96A99" w:rsidRPr="002061FF" w:rsidRDefault="4BC22E68" w:rsidP="10BCE78B">
            <w:pPr>
              <w:autoSpaceDE w:val="0"/>
              <w:autoSpaceDN w:val="0"/>
              <w:adjustRightInd w:val="0"/>
              <w:rPr>
                <w:rFonts w:eastAsiaTheme="minorEastAsia"/>
                <w:lang w:val="en-GB"/>
              </w:rPr>
            </w:pPr>
            <w:r w:rsidRPr="005A359B">
              <w:rPr>
                <w:rFonts w:eastAsiaTheme="minorEastAsia"/>
                <w:lang w:val="en-GB"/>
              </w:rPr>
              <w:t>An inception report detailing modalities for carrying out the agreed tasks for the entire length of the project including: composition of the team, suggested coordination mechanism between the implementing partner(s), local organisations and MMC, and all the other elements needed for an effective implementation of the activities and proper coordination with MMC.</w:t>
            </w:r>
            <w:r w:rsidRPr="10BCE78B">
              <w:rPr>
                <w:rFonts w:eastAsiaTheme="minorEastAsia"/>
                <w:lang w:val="en-GB"/>
              </w:rPr>
              <w:t xml:space="preserve"> </w:t>
            </w:r>
          </w:p>
        </w:tc>
      </w:tr>
      <w:tr w:rsidR="00F96A99" w:rsidRPr="001348E2" w14:paraId="67E93F34" w14:textId="77777777" w:rsidTr="00843482">
        <w:trPr>
          <w:trHeight w:val="300"/>
          <w:jc w:val="center"/>
        </w:trPr>
        <w:tc>
          <w:tcPr>
            <w:tcW w:w="1269" w:type="dxa"/>
            <w:shd w:val="clear" w:color="auto" w:fill="F2F2F2" w:themeFill="background1" w:themeFillShade="F2"/>
          </w:tcPr>
          <w:p w14:paraId="4F64F86D" w14:textId="77777777" w:rsidR="00F96A99" w:rsidRPr="00F96A99" w:rsidRDefault="00F96A99" w:rsidP="00F96A99">
            <w:pPr>
              <w:contextualSpacing/>
              <w:rPr>
                <w:rFonts w:eastAsiaTheme="minorEastAsia"/>
                <w:b/>
                <w:bCs/>
                <w:lang w:val="en-GB"/>
              </w:rPr>
            </w:pPr>
            <w:r w:rsidRPr="00F96A99">
              <w:rPr>
                <w:rFonts w:eastAsiaTheme="minorEastAsia"/>
                <w:b/>
                <w:bCs/>
                <w:lang w:val="en-GB"/>
              </w:rPr>
              <w:t xml:space="preserve">Phase 2 </w:t>
            </w:r>
          </w:p>
          <w:p w14:paraId="1EC2CCB4" w14:textId="6F9B421D" w:rsidR="00F96A99" w:rsidRPr="00F96A99" w:rsidRDefault="00F96A99" w:rsidP="00F96A99">
            <w:pPr>
              <w:contextualSpacing/>
              <w:rPr>
                <w:rFonts w:eastAsiaTheme="minorEastAsia"/>
                <w:b/>
                <w:bCs/>
                <w:lang w:val="en-GB"/>
              </w:rPr>
            </w:pPr>
            <w:r w:rsidRPr="00F96A99">
              <w:rPr>
                <w:rFonts w:eastAsiaTheme="minorEastAsia"/>
                <w:b/>
                <w:bCs/>
                <w:lang w:val="en-GB"/>
              </w:rPr>
              <w:t>Pilot</w:t>
            </w:r>
          </w:p>
        </w:tc>
        <w:tc>
          <w:tcPr>
            <w:tcW w:w="1853" w:type="dxa"/>
            <w:shd w:val="clear" w:color="auto" w:fill="F2F2F2" w:themeFill="background1" w:themeFillShade="F2"/>
            <w:vAlign w:val="center"/>
          </w:tcPr>
          <w:p w14:paraId="3233E185" w14:textId="580F0D0A" w:rsidR="00F96A99" w:rsidRPr="00F96A99" w:rsidRDefault="00F96A99" w:rsidP="00B18A64">
            <w:pPr>
              <w:contextualSpacing/>
              <w:rPr>
                <w:rFonts w:eastAsiaTheme="minorEastAsia"/>
                <w:b/>
                <w:bCs/>
                <w:lang w:val="en-GB"/>
              </w:rPr>
            </w:pPr>
            <w:r w:rsidRPr="00E20175">
              <w:rPr>
                <w:rFonts w:eastAsia="Times New Roman" w:cstheme="minorHAnsi"/>
                <w:b/>
                <w:sz w:val="20"/>
                <w:szCs w:val="20"/>
                <w:lang w:val="en-GB"/>
              </w:rPr>
              <w:t>Data collection field pilot</w:t>
            </w:r>
            <w:r>
              <w:rPr>
                <w:rFonts w:eastAsia="Times New Roman" w:cstheme="minorHAnsi"/>
                <w:b/>
                <w:sz w:val="20"/>
                <w:szCs w:val="20"/>
                <w:lang w:val="en-GB"/>
              </w:rPr>
              <w:t xml:space="preserve"> report</w:t>
            </w:r>
          </w:p>
        </w:tc>
        <w:tc>
          <w:tcPr>
            <w:tcW w:w="5662" w:type="dxa"/>
          </w:tcPr>
          <w:p w14:paraId="0B5F73C7" w14:textId="70D38FBF" w:rsidR="00F96A99" w:rsidRPr="00F96A99" w:rsidRDefault="00F96A99" w:rsidP="002061FF">
            <w:pPr>
              <w:autoSpaceDE w:val="0"/>
              <w:autoSpaceDN w:val="0"/>
              <w:adjustRightInd w:val="0"/>
              <w:rPr>
                <w:rFonts w:eastAsiaTheme="minorEastAsia"/>
                <w:lang w:val="en-GB"/>
              </w:rPr>
            </w:pPr>
            <w:r w:rsidRPr="002061FF">
              <w:rPr>
                <w:rFonts w:eastAsiaTheme="minorEastAsia"/>
                <w:lang w:val="en-GB"/>
              </w:rPr>
              <w:t>Test of the survey followed by a short report on the field pilot for potential methodological/technical adjustments to be discussed with MMC before data collection.</w:t>
            </w:r>
          </w:p>
        </w:tc>
      </w:tr>
      <w:tr w:rsidR="00F96A99" w:rsidRPr="001348E2" w14:paraId="63CC64F1" w14:textId="77777777" w:rsidTr="10BCE78B">
        <w:trPr>
          <w:trHeight w:val="300"/>
          <w:jc w:val="center"/>
        </w:trPr>
        <w:tc>
          <w:tcPr>
            <w:tcW w:w="1269" w:type="dxa"/>
            <w:shd w:val="clear" w:color="auto" w:fill="F2F2F2" w:themeFill="background1" w:themeFillShade="F2"/>
          </w:tcPr>
          <w:p w14:paraId="700C0812" w14:textId="3B3A4981" w:rsidR="00F96A99" w:rsidRPr="00F96A99" w:rsidRDefault="00F96A99" w:rsidP="00B18A64">
            <w:pPr>
              <w:contextualSpacing/>
              <w:rPr>
                <w:rFonts w:eastAsiaTheme="minorEastAsia"/>
                <w:b/>
                <w:bCs/>
                <w:lang w:val="en-GB"/>
              </w:rPr>
            </w:pPr>
            <w:r w:rsidRPr="00F96A99">
              <w:rPr>
                <w:rFonts w:eastAsiaTheme="minorEastAsia"/>
                <w:b/>
                <w:bCs/>
                <w:lang w:val="en-GB"/>
              </w:rPr>
              <w:t xml:space="preserve">Phase </w:t>
            </w:r>
            <w:r w:rsidR="00345FBC">
              <w:rPr>
                <w:rFonts w:eastAsiaTheme="minorEastAsia"/>
                <w:b/>
                <w:bCs/>
                <w:lang w:val="en-GB"/>
              </w:rPr>
              <w:t>3</w:t>
            </w:r>
          </w:p>
          <w:p w14:paraId="57DF3997" w14:textId="7B8BFFB1" w:rsidR="00F96A99" w:rsidRPr="00F96A99" w:rsidRDefault="00F96A99" w:rsidP="00B18A64">
            <w:pPr>
              <w:contextualSpacing/>
              <w:rPr>
                <w:rFonts w:eastAsiaTheme="minorEastAsia"/>
                <w:b/>
                <w:bCs/>
                <w:lang w:val="en-GB"/>
              </w:rPr>
            </w:pPr>
            <w:r w:rsidRPr="00F96A99">
              <w:rPr>
                <w:rFonts w:eastAsiaTheme="minorEastAsia"/>
                <w:b/>
                <w:bCs/>
                <w:lang w:val="en-GB"/>
              </w:rPr>
              <w:t xml:space="preserve">Data collection </w:t>
            </w:r>
          </w:p>
        </w:tc>
        <w:tc>
          <w:tcPr>
            <w:tcW w:w="1853" w:type="dxa"/>
            <w:shd w:val="clear" w:color="auto" w:fill="F2F2F2" w:themeFill="background1" w:themeFillShade="F2"/>
            <w:vAlign w:val="center"/>
          </w:tcPr>
          <w:p w14:paraId="7A56F07E" w14:textId="233B7005" w:rsidR="00F96A99" w:rsidRPr="00F96A99" w:rsidRDefault="00345FBC" w:rsidP="00B18A64">
            <w:pPr>
              <w:contextualSpacing/>
              <w:rPr>
                <w:rFonts w:eastAsiaTheme="minorEastAsia"/>
                <w:b/>
                <w:bCs/>
                <w:lang w:val="en-GB"/>
              </w:rPr>
            </w:pPr>
            <w:r w:rsidRPr="00345FBC">
              <w:rPr>
                <w:rFonts w:eastAsiaTheme="minorEastAsia"/>
                <w:b/>
                <w:bCs/>
                <w:lang w:val="en-GB"/>
              </w:rPr>
              <w:t>Survey dataset</w:t>
            </w:r>
          </w:p>
        </w:tc>
        <w:tc>
          <w:tcPr>
            <w:tcW w:w="5662" w:type="dxa"/>
          </w:tcPr>
          <w:p w14:paraId="29F85B36" w14:textId="77777777" w:rsidR="00F96A99" w:rsidRDefault="1EDD150D">
            <w:pPr>
              <w:autoSpaceDE w:val="0"/>
              <w:autoSpaceDN w:val="0"/>
              <w:adjustRightInd w:val="0"/>
              <w:rPr>
                <w:rFonts w:eastAsiaTheme="minorEastAsia"/>
                <w:lang w:val="en-GB"/>
              </w:rPr>
            </w:pPr>
            <w:r w:rsidRPr="002061FF">
              <w:rPr>
                <w:rFonts w:eastAsiaTheme="minorEastAsia"/>
                <w:lang w:val="en-GB"/>
              </w:rPr>
              <w:t>Collection of 500 high-quality quantitative interviews in the agreed locations, in electronic format. Surveys are expected to be collected from the beginning of the data collection period and consistently throughout it, with a weekly quota to be established.</w:t>
            </w:r>
          </w:p>
          <w:p w14:paraId="74551857" w14:textId="530A2A0C" w:rsidR="00DC5AC0" w:rsidRPr="00345FBC" w:rsidRDefault="00E062D9" w:rsidP="002061FF">
            <w:pPr>
              <w:autoSpaceDE w:val="0"/>
              <w:autoSpaceDN w:val="0"/>
              <w:adjustRightInd w:val="0"/>
              <w:rPr>
                <w:rFonts w:eastAsiaTheme="minorEastAsia"/>
                <w:lang w:val="en-US"/>
              </w:rPr>
            </w:pPr>
            <w:r>
              <w:rPr>
                <w:rFonts w:eastAsiaTheme="minorEastAsia"/>
                <w:lang w:val="en-US"/>
              </w:rPr>
              <w:t xml:space="preserve">A full review of </w:t>
            </w:r>
            <w:r w:rsidR="00C6363A">
              <w:rPr>
                <w:rFonts w:eastAsiaTheme="minorEastAsia"/>
                <w:lang w:val="en-US"/>
              </w:rPr>
              <w:t xml:space="preserve">data collection trends </w:t>
            </w:r>
            <w:r w:rsidR="009F2765">
              <w:rPr>
                <w:rFonts w:eastAsiaTheme="minorEastAsia"/>
                <w:lang w:val="en-US"/>
              </w:rPr>
              <w:t>will be carried out after the first three months of data collection</w:t>
            </w:r>
            <w:r w:rsidR="008E3FD5">
              <w:rPr>
                <w:rFonts w:eastAsiaTheme="minorEastAsia"/>
                <w:lang w:val="en-US"/>
              </w:rPr>
              <w:t>, to assess advancement and discuss any adjustment needed.</w:t>
            </w:r>
          </w:p>
        </w:tc>
      </w:tr>
      <w:tr w:rsidR="00F96A99" w:rsidRPr="001348E2" w14:paraId="1D6FDE5D" w14:textId="77777777" w:rsidTr="10BCE78B">
        <w:trPr>
          <w:trHeight w:val="300"/>
          <w:jc w:val="center"/>
        </w:trPr>
        <w:tc>
          <w:tcPr>
            <w:tcW w:w="1269" w:type="dxa"/>
            <w:shd w:val="clear" w:color="auto" w:fill="F2F2F2" w:themeFill="background1" w:themeFillShade="F2"/>
          </w:tcPr>
          <w:p w14:paraId="44CCF8DA" w14:textId="2CD1C4BB" w:rsidR="00F96A99" w:rsidRPr="00345FBC" w:rsidRDefault="00F96A99" w:rsidP="00B18A64">
            <w:pPr>
              <w:contextualSpacing/>
              <w:rPr>
                <w:rFonts w:eastAsiaTheme="minorEastAsia"/>
                <w:b/>
                <w:bCs/>
                <w:lang w:val="en-GB"/>
              </w:rPr>
            </w:pPr>
            <w:r w:rsidRPr="00345FBC">
              <w:rPr>
                <w:rFonts w:eastAsiaTheme="minorEastAsia"/>
                <w:b/>
                <w:bCs/>
                <w:lang w:val="en-GB"/>
              </w:rPr>
              <w:t xml:space="preserve">Phase </w:t>
            </w:r>
            <w:r w:rsidR="00345FBC">
              <w:rPr>
                <w:rFonts w:eastAsiaTheme="minorEastAsia"/>
                <w:b/>
                <w:bCs/>
                <w:lang w:val="en-GB"/>
              </w:rPr>
              <w:t>4</w:t>
            </w:r>
          </w:p>
          <w:p w14:paraId="0D20B59B" w14:textId="74FD2E49" w:rsidR="00F96A99" w:rsidRPr="00345FBC" w:rsidRDefault="00F96A99" w:rsidP="00B18A64">
            <w:pPr>
              <w:contextualSpacing/>
              <w:rPr>
                <w:rFonts w:eastAsiaTheme="minorEastAsia"/>
                <w:b/>
                <w:bCs/>
                <w:lang w:val="en-GB"/>
              </w:rPr>
            </w:pPr>
            <w:r w:rsidRPr="00345FBC">
              <w:rPr>
                <w:rFonts w:eastAsiaTheme="minorEastAsia"/>
                <w:b/>
                <w:bCs/>
                <w:lang w:val="en-GB"/>
              </w:rPr>
              <w:t>Finalisation of dataset</w:t>
            </w:r>
          </w:p>
        </w:tc>
        <w:tc>
          <w:tcPr>
            <w:tcW w:w="1853" w:type="dxa"/>
            <w:shd w:val="clear" w:color="auto" w:fill="F2F2F2" w:themeFill="background1" w:themeFillShade="F2"/>
            <w:vAlign w:val="center"/>
          </w:tcPr>
          <w:p w14:paraId="334966AA" w14:textId="2C2B031D" w:rsidR="00F96A99" w:rsidRPr="00345FBC" w:rsidRDefault="00345FBC" w:rsidP="00B18A64">
            <w:pPr>
              <w:contextualSpacing/>
              <w:rPr>
                <w:rFonts w:eastAsiaTheme="minorEastAsia"/>
                <w:b/>
                <w:bCs/>
                <w:lang w:val="en-GB"/>
              </w:rPr>
            </w:pPr>
            <w:r>
              <w:rPr>
                <w:rFonts w:eastAsiaTheme="minorEastAsia"/>
                <w:b/>
                <w:bCs/>
                <w:lang w:val="en-GB"/>
              </w:rPr>
              <w:t>All data collection</w:t>
            </w:r>
            <w:r w:rsidRPr="00345FBC">
              <w:rPr>
                <w:rFonts w:eastAsiaTheme="minorEastAsia"/>
                <w:b/>
                <w:bCs/>
                <w:lang w:val="en-GB"/>
              </w:rPr>
              <w:t xml:space="preserve"> </w:t>
            </w:r>
            <w:r w:rsidR="00F96A99" w:rsidRPr="00345FBC">
              <w:rPr>
                <w:rFonts w:eastAsiaTheme="minorEastAsia"/>
                <w:b/>
                <w:bCs/>
                <w:lang w:val="en-GB"/>
              </w:rPr>
              <w:t>documentation</w:t>
            </w:r>
          </w:p>
        </w:tc>
        <w:tc>
          <w:tcPr>
            <w:tcW w:w="5662" w:type="dxa"/>
          </w:tcPr>
          <w:p w14:paraId="21F45DED" w14:textId="16AA1275" w:rsidR="00F96A99" w:rsidRPr="00345FBC" w:rsidRDefault="00F96A99" w:rsidP="002061FF">
            <w:pPr>
              <w:autoSpaceDE w:val="0"/>
              <w:autoSpaceDN w:val="0"/>
              <w:adjustRightInd w:val="0"/>
              <w:rPr>
                <w:rFonts w:eastAsiaTheme="minorEastAsia"/>
                <w:lang w:val="en-US"/>
              </w:rPr>
            </w:pPr>
            <w:r w:rsidRPr="00843482">
              <w:rPr>
                <w:rFonts w:eastAsiaTheme="minorEastAsia"/>
                <w:lang w:val="en-US"/>
              </w:rPr>
              <w:t>Full documentation regarding data collection</w:t>
            </w:r>
            <w:r w:rsidRPr="10BCE78B">
              <w:rPr>
                <w:rFonts w:eastAsiaTheme="minorEastAsia"/>
                <w:lang w:val="en-US"/>
              </w:rPr>
              <w:t>, including notes and observations on any changes or modifications.</w:t>
            </w:r>
          </w:p>
        </w:tc>
      </w:tr>
    </w:tbl>
    <w:p w14:paraId="5595839D" w14:textId="77777777" w:rsidR="003F3AFE" w:rsidRDefault="003F3AFE" w:rsidP="10BCE78B">
      <w:pPr>
        <w:pStyle w:val="pf0"/>
        <w:spacing w:after="0" w:afterAutospacing="0" w:line="276" w:lineRule="auto"/>
        <w:jc w:val="both"/>
        <w:rPr>
          <w:rFonts w:asciiTheme="minorHAnsi" w:eastAsiaTheme="minorEastAsia" w:hAnsiTheme="minorHAnsi" w:cstheme="minorBidi"/>
          <w:sz w:val="22"/>
          <w:szCs w:val="22"/>
        </w:rPr>
      </w:pPr>
      <w:r w:rsidRPr="10BCE78B">
        <w:rPr>
          <w:rFonts w:asciiTheme="minorHAnsi" w:eastAsiaTheme="minorEastAsia" w:hAnsiTheme="minorHAnsi" w:cstheme="minorBidi"/>
          <w:sz w:val="22"/>
          <w:szCs w:val="22"/>
        </w:rPr>
        <w:lastRenderedPageBreak/>
        <w:t xml:space="preserve">To carry out the above-mentioned deliverables, it is expected that the applicant will identify the following positions within the team: </w:t>
      </w:r>
    </w:p>
    <w:p w14:paraId="63E6F3FA" w14:textId="77777777" w:rsidR="003F3AFE" w:rsidRDefault="003F3AFE" w:rsidP="00843482">
      <w:pPr>
        <w:pStyle w:val="pf0"/>
        <w:numPr>
          <w:ilvl w:val="0"/>
          <w:numId w:val="1"/>
        </w:numPr>
        <w:spacing w:before="0" w:beforeAutospacing="0" w:after="0" w:afterAutospacing="0" w:line="276" w:lineRule="auto"/>
        <w:jc w:val="both"/>
        <w:rPr>
          <w:rFonts w:asciiTheme="minorHAnsi" w:eastAsiaTheme="minorEastAsia" w:hAnsiTheme="minorHAnsi" w:cstheme="minorBidi"/>
          <w:sz w:val="22"/>
          <w:szCs w:val="22"/>
        </w:rPr>
      </w:pPr>
      <w:r w:rsidRPr="10BCE78B">
        <w:rPr>
          <w:rFonts w:asciiTheme="minorHAnsi" w:eastAsiaTheme="minorEastAsia" w:hAnsiTheme="minorHAnsi" w:cstheme="minorBidi"/>
          <w:sz w:val="22"/>
          <w:szCs w:val="22"/>
        </w:rPr>
        <w:t xml:space="preserve">Project manager, responsible for the overall implementation of the project and coordination with MMC.  </w:t>
      </w:r>
    </w:p>
    <w:p w14:paraId="2E2AA4C6" w14:textId="77777777" w:rsidR="003F3AFE" w:rsidRDefault="003F3AFE" w:rsidP="00843482">
      <w:pPr>
        <w:pStyle w:val="pf0"/>
        <w:numPr>
          <w:ilvl w:val="0"/>
          <w:numId w:val="1"/>
        </w:numPr>
        <w:spacing w:line="276" w:lineRule="auto"/>
        <w:jc w:val="both"/>
        <w:rPr>
          <w:rStyle w:val="eop"/>
          <w:rFonts w:ascii="Calibri" w:hAnsi="Calibri" w:cs="Calibri"/>
          <w:sz w:val="22"/>
          <w:szCs w:val="22"/>
        </w:rPr>
      </w:pPr>
      <w:r w:rsidRPr="10BCE78B">
        <w:rPr>
          <w:rFonts w:asciiTheme="minorHAnsi" w:eastAsiaTheme="minorEastAsia" w:hAnsiTheme="minorHAnsi" w:cstheme="minorBidi"/>
          <w:sz w:val="22"/>
          <w:szCs w:val="22"/>
        </w:rPr>
        <w:t xml:space="preserve">Field coordinator(s), responsible for the supervision of the enumerators team(s) and for ensuring that data collection proceeds successfully. </w:t>
      </w:r>
      <w:r w:rsidRPr="10BCE78B">
        <w:rPr>
          <w:rStyle w:val="normaltextrun"/>
          <w:rFonts w:ascii="Calibri" w:hAnsi="Calibri" w:cs="Calibri"/>
          <w:sz w:val="22"/>
          <w:szCs w:val="22"/>
          <w:lang w:val="en-GB"/>
        </w:rPr>
        <w:t>The number of field coordinators is to be proposed by the consultant, also depending on whether the proposal is single- or multi-country.</w:t>
      </w:r>
      <w:r w:rsidRPr="10BCE78B">
        <w:rPr>
          <w:rStyle w:val="eop"/>
          <w:rFonts w:ascii="Calibri" w:hAnsi="Calibri" w:cs="Calibri"/>
          <w:sz w:val="22"/>
          <w:szCs w:val="22"/>
        </w:rPr>
        <w:t> </w:t>
      </w:r>
    </w:p>
    <w:p w14:paraId="3500096F" w14:textId="77777777" w:rsidR="003F3AFE" w:rsidRPr="007E3E9E" w:rsidRDefault="003F3AFE" w:rsidP="00843482">
      <w:pPr>
        <w:pStyle w:val="pf0"/>
        <w:numPr>
          <w:ilvl w:val="0"/>
          <w:numId w:val="1"/>
        </w:numPr>
        <w:spacing w:line="276" w:lineRule="auto"/>
        <w:jc w:val="both"/>
        <w:rPr>
          <w:rFonts w:ascii="Calibri" w:hAnsi="Calibri" w:cs="Calibri"/>
          <w:sz w:val="22"/>
          <w:szCs w:val="22"/>
        </w:rPr>
      </w:pPr>
      <w:r w:rsidRPr="10BCE78B">
        <w:rPr>
          <w:rStyle w:val="eop"/>
          <w:rFonts w:ascii="Calibri" w:hAnsi="Calibri" w:cs="Calibri"/>
          <w:sz w:val="22"/>
          <w:szCs w:val="22"/>
        </w:rPr>
        <w:t>Enumerators, directly responsible for collecting the surveys. The number of enumerators is to be proposed by the consultant, also depending on whether the proposal is single- or multi-country. The number should not be lower than 3 per country.</w:t>
      </w:r>
    </w:p>
    <w:p w14:paraId="387AF844" w14:textId="760F52D6" w:rsidR="003F3AFE" w:rsidRDefault="003F3AFE" w:rsidP="00574454">
      <w:pPr>
        <w:shd w:val="clear" w:color="auto" w:fill="FFFFFF" w:themeFill="background1"/>
        <w:spacing w:before="240"/>
        <w:jc w:val="both"/>
        <w:textAlignment w:val="baseline"/>
        <w:rPr>
          <w:rFonts w:eastAsiaTheme="minorEastAsia"/>
          <w:lang w:val="en-GB"/>
        </w:rPr>
      </w:pPr>
      <w:r w:rsidRPr="10BCE78B">
        <w:rPr>
          <w:lang w:val="en-US"/>
        </w:rPr>
        <w:t xml:space="preserve">The consultant will provide the documentation by email in Excel format (database of quantitative surveys) and Word format (field pilot report, final notes and observations).  </w:t>
      </w:r>
    </w:p>
    <w:p w14:paraId="5684FF45" w14:textId="77777777" w:rsidR="003F3AFE" w:rsidRPr="00345FBC" w:rsidRDefault="003F3AFE" w:rsidP="00B18A64">
      <w:pPr>
        <w:shd w:val="clear" w:color="auto" w:fill="FFFFFF" w:themeFill="background1"/>
        <w:spacing w:after="0" w:line="360" w:lineRule="auto"/>
        <w:jc w:val="both"/>
        <w:textAlignment w:val="baseline"/>
        <w:rPr>
          <w:rFonts w:eastAsiaTheme="minorEastAsia"/>
          <w:lang w:val="en-GB"/>
        </w:rPr>
      </w:pPr>
    </w:p>
    <w:p w14:paraId="51576352" w14:textId="17F7EC2D" w:rsidR="00CA7AA2" w:rsidRPr="00502C4B" w:rsidRDefault="00CA7AA2" w:rsidP="00B18A64">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Duration</w:t>
      </w:r>
      <w:r w:rsidR="009B2E8E" w:rsidRPr="00502C4B">
        <w:rPr>
          <w:rFonts w:asciiTheme="minorHAnsi" w:hAnsiTheme="minorHAnsi" w:cstheme="minorHAnsi"/>
          <w:b w:val="0"/>
          <w:bCs w:val="0"/>
          <w:color w:val="C00000"/>
          <w:sz w:val="36"/>
          <w:szCs w:val="36"/>
          <w:lang w:val="en-GB"/>
        </w:rPr>
        <w:t>, timeline, and payment</w:t>
      </w:r>
    </w:p>
    <w:p w14:paraId="40299C96" w14:textId="28B8D7C0" w:rsidR="00B18A64" w:rsidRPr="002061FF" w:rsidRDefault="00B18A64" w:rsidP="00B18A64">
      <w:pPr>
        <w:rPr>
          <w:rFonts w:eastAsiaTheme="minorEastAsia"/>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645"/>
        <w:gridCol w:w="2400"/>
      </w:tblGrid>
      <w:tr w:rsidR="00B18A64" w:rsidRPr="00DA489A" w14:paraId="13A4DD7E" w14:textId="77777777" w:rsidTr="2F7431B8">
        <w:trPr>
          <w:trHeight w:val="300"/>
        </w:trPr>
        <w:tc>
          <w:tcPr>
            <w:tcW w:w="6645" w:type="dxa"/>
            <w:shd w:val="clear" w:color="auto" w:fill="B0CED1"/>
            <w:tcMar>
              <w:left w:w="105" w:type="dxa"/>
              <w:right w:w="105" w:type="dxa"/>
            </w:tcMar>
          </w:tcPr>
          <w:p w14:paraId="5DC8DA70" w14:textId="71F81E2E" w:rsidR="00B18A64" w:rsidRPr="002061FF" w:rsidRDefault="00B18A64" w:rsidP="00B18A64">
            <w:pPr>
              <w:rPr>
                <w:rFonts w:eastAsiaTheme="minorEastAsia"/>
                <w:color w:val="000000" w:themeColor="text1"/>
              </w:rPr>
            </w:pPr>
            <w:r w:rsidRPr="002061FF">
              <w:rPr>
                <w:rFonts w:eastAsiaTheme="minorEastAsia"/>
                <w:b/>
                <w:color w:val="000000" w:themeColor="text1"/>
                <w:lang w:val="en-US"/>
              </w:rPr>
              <w:t xml:space="preserve">Activities </w:t>
            </w:r>
          </w:p>
        </w:tc>
        <w:tc>
          <w:tcPr>
            <w:tcW w:w="2400" w:type="dxa"/>
            <w:shd w:val="clear" w:color="auto" w:fill="B0CED1"/>
            <w:tcMar>
              <w:left w:w="105" w:type="dxa"/>
              <w:right w:w="105" w:type="dxa"/>
            </w:tcMar>
          </w:tcPr>
          <w:p w14:paraId="58ED7C32" w14:textId="00FAF73B" w:rsidR="00B18A64" w:rsidRPr="002061FF" w:rsidRDefault="00B18A64" w:rsidP="00B18A64">
            <w:pPr>
              <w:rPr>
                <w:rFonts w:eastAsiaTheme="minorEastAsia"/>
                <w:color w:val="000000" w:themeColor="text1"/>
              </w:rPr>
            </w:pPr>
            <w:r w:rsidRPr="002061FF">
              <w:rPr>
                <w:rFonts w:eastAsiaTheme="minorEastAsia"/>
                <w:b/>
                <w:color w:val="000000" w:themeColor="text1"/>
                <w:lang w:val="en-US"/>
              </w:rPr>
              <w:t xml:space="preserve">Period envisaged </w:t>
            </w:r>
          </w:p>
        </w:tc>
      </w:tr>
      <w:tr w:rsidR="00B18A64" w:rsidRPr="00DA489A" w14:paraId="70F1EF20" w14:textId="77777777" w:rsidTr="2F7431B8">
        <w:trPr>
          <w:trHeight w:val="300"/>
        </w:trPr>
        <w:tc>
          <w:tcPr>
            <w:tcW w:w="6645" w:type="dxa"/>
            <w:tcMar>
              <w:left w:w="105" w:type="dxa"/>
              <w:right w:w="105" w:type="dxa"/>
            </w:tcMar>
          </w:tcPr>
          <w:p w14:paraId="79D6FAD6" w14:textId="3BC9D470" w:rsidR="00B18A64" w:rsidRPr="002061FF" w:rsidRDefault="00B18A64" w:rsidP="002061FF">
            <w:pPr>
              <w:jc w:val="both"/>
              <w:rPr>
                <w:rFonts w:eastAsiaTheme="minorEastAsia"/>
                <w:color w:val="000000" w:themeColor="text1"/>
                <w:lang w:val="en-US"/>
              </w:rPr>
            </w:pPr>
            <w:r w:rsidRPr="002061FF">
              <w:rPr>
                <w:rFonts w:eastAsiaTheme="minorEastAsia"/>
                <w:color w:val="000000" w:themeColor="text1"/>
                <w:lang w:val="en-US"/>
              </w:rPr>
              <w:t>Methodological &amp; operational design (data collection sites, respondent recruitment criteria, etc.) (by MMC)</w:t>
            </w:r>
          </w:p>
        </w:tc>
        <w:tc>
          <w:tcPr>
            <w:tcW w:w="2400" w:type="dxa"/>
            <w:tcMar>
              <w:left w:w="105" w:type="dxa"/>
              <w:right w:w="105" w:type="dxa"/>
            </w:tcMar>
          </w:tcPr>
          <w:p w14:paraId="2F1B4805" w14:textId="0192EF84" w:rsidR="00B18A64" w:rsidRPr="002061FF" w:rsidRDefault="00B18A64" w:rsidP="002061FF">
            <w:pPr>
              <w:jc w:val="both"/>
              <w:rPr>
                <w:rFonts w:eastAsiaTheme="minorEastAsia"/>
                <w:color w:val="000000" w:themeColor="text1"/>
                <w:lang w:val="en-US"/>
              </w:rPr>
            </w:pPr>
            <w:r w:rsidRPr="002061FF">
              <w:rPr>
                <w:rFonts w:eastAsiaTheme="minorEastAsia"/>
                <w:color w:val="000000" w:themeColor="text1"/>
                <w:lang w:val="en-US"/>
              </w:rPr>
              <w:t>January-March 2024</w:t>
            </w:r>
          </w:p>
        </w:tc>
      </w:tr>
      <w:tr w:rsidR="00B18A64" w:rsidRPr="00DA489A" w14:paraId="2324DECA" w14:textId="77777777" w:rsidTr="2F7431B8">
        <w:trPr>
          <w:trHeight w:val="300"/>
        </w:trPr>
        <w:tc>
          <w:tcPr>
            <w:tcW w:w="6645" w:type="dxa"/>
            <w:tcMar>
              <w:left w:w="105" w:type="dxa"/>
              <w:right w:w="105" w:type="dxa"/>
            </w:tcMar>
          </w:tcPr>
          <w:p w14:paraId="721AA2A7" w14:textId="271971A0" w:rsidR="00B18A64" w:rsidRPr="00574454" w:rsidRDefault="00B18A64" w:rsidP="002061FF">
            <w:pPr>
              <w:jc w:val="both"/>
              <w:rPr>
                <w:rFonts w:eastAsiaTheme="minorEastAsia"/>
                <w:color w:val="000000" w:themeColor="text1"/>
                <w:lang w:val="en-US"/>
              </w:rPr>
            </w:pPr>
            <w:r w:rsidRPr="00574454">
              <w:rPr>
                <w:rFonts w:eastAsiaTheme="minorEastAsia"/>
                <w:color w:val="000000" w:themeColor="text1"/>
                <w:lang w:val="en-US"/>
              </w:rPr>
              <w:t>Survey coding and translation (by MMC)</w:t>
            </w:r>
          </w:p>
        </w:tc>
        <w:tc>
          <w:tcPr>
            <w:tcW w:w="2400" w:type="dxa"/>
            <w:tcMar>
              <w:left w:w="105" w:type="dxa"/>
              <w:right w:w="105" w:type="dxa"/>
            </w:tcMar>
          </w:tcPr>
          <w:p w14:paraId="4FBC3995" w14:textId="74F42863" w:rsidR="00B18A64" w:rsidRPr="00574454" w:rsidRDefault="00B18A64" w:rsidP="002061FF">
            <w:pPr>
              <w:jc w:val="both"/>
              <w:rPr>
                <w:rFonts w:eastAsiaTheme="minorEastAsia"/>
                <w:color w:val="000000" w:themeColor="text1"/>
                <w:lang w:val="en-US"/>
              </w:rPr>
            </w:pPr>
            <w:r w:rsidRPr="00574454">
              <w:rPr>
                <w:rFonts w:eastAsiaTheme="minorEastAsia"/>
                <w:color w:val="000000" w:themeColor="text1"/>
                <w:lang w:val="en-US"/>
              </w:rPr>
              <w:t>March 2024</w:t>
            </w:r>
          </w:p>
        </w:tc>
      </w:tr>
      <w:tr w:rsidR="00B18A64" w:rsidRPr="00DA489A" w14:paraId="763B34D0" w14:textId="77777777" w:rsidTr="2F7431B8">
        <w:trPr>
          <w:trHeight w:val="300"/>
        </w:trPr>
        <w:tc>
          <w:tcPr>
            <w:tcW w:w="6645" w:type="dxa"/>
            <w:tcMar>
              <w:left w:w="105" w:type="dxa"/>
              <w:right w:w="105" w:type="dxa"/>
            </w:tcMar>
          </w:tcPr>
          <w:p w14:paraId="2B326883" w14:textId="704DB6AE" w:rsidR="00B18A64" w:rsidRPr="00574454" w:rsidRDefault="00B18A64" w:rsidP="002061FF">
            <w:pPr>
              <w:jc w:val="both"/>
              <w:rPr>
                <w:rFonts w:eastAsiaTheme="minorEastAsia"/>
                <w:color w:val="000000" w:themeColor="text1"/>
                <w:lang w:val="en-US"/>
              </w:rPr>
            </w:pPr>
            <w:r w:rsidRPr="00574454">
              <w:rPr>
                <w:rFonts w:eastAsiaTheme="minorEastAsia"/>
                <w:color w:val="000000" w:themeColor="text1"/>
                <w:lang w:val="en-US"/>
              </w:rPr>
              <w:t xml:space="preserve">Contractualization of data collection consultant </w:t>
            </w:r>
          </w:p>
        </w:tc>
        <w:tc>
          <w:tcPr>
            <w:tcW w:w="2400" w:type="dxa"/>
            <w:tcMar>
              <w:left w:w="105" w:type="dxa"/>
              <w:right w:w="105" w:type="dxa"/>
            </w:tcMar>
          </w:tcPr>
          <w:p w14:paraId="10824D3C" w14:textId="02BA143A" w:rsidR="00B18A64" w:rsidRPr="00574454" w:rsidRDefault="00B18A64" w:rsidP="002061FF">
            <w:pPr>
              <w:jc w:val="both"/>
              <w:rPr>
                <w:rFonts w:eastAsiaTheme="minorEastAsia"/>
                <w:color w:val="000000" w:themeColor="text1"/>
              </w:rPr>
            </w:pPr>
            <w:r w:rsidRPr="00574454">
              <w:rPr>
                <w:rFonts w:eastAsiaTheme="minorEastAsia"/>
                <w:color w:val="000000" w:themeColor="text1"/>
                <w:lang w:val="en-US"/>
              </w:rPr>
              <w:t>March-April 2023</w:t>
            </w:r>
          </w:p>
        </w:tc>
      </w:tr>
      <w:tr w:rsidR="00B18A64" w:rsidRPr="00DA489A" w14:paraId="17D3F827" w14:textId="77777777" w:rsidTr="2F7431B8">
        <w:trPr>
          <w:trHeight w:val="300"/>
        </w:trPr>
        <w:tc>
          <w:tcPr>
            <w:tcW w:w="6645" w:type="dxa"/>
            <w:tcMar>
              <w:left w:w="105" w:type="dxa"/>
              <w:right w:w="105" w:type="dxa"/>
            </w:tcMar>
          </w:tcPr>
          <w:p w14:paraId="64A9DE62" w14:textId="202E00EF" w:rsidR="00B18A64" w:rsidRPr="002061FF" w:rsidRDefault="2EBCF579" w:rsidP="002061FF">
            <w:pPr>
              <w:jc w:val="both"/>
              <w:rPr>
                <w:rFonts w:eastAsiaTheme="minorEastAsia"/>
                <w:color w:val="000000" w:themeColor="text1"/>
                <w:lang w:val="en-US"/>
              </w:rPr>
            </w:pPr>
            <w:r w:rsidRPr="00574454">
              <w:rPr>
                <w:rFonts w:eastAsiaTheme="minorEastAsia"/>
                <w:color w:val="000000" w:themeColor="text1"/>
                <w:lang w:val="en-US"/>
              </w:rPr>
              <w:t xml:space="preserve">Trainings of enumerators (organised by </w:t>
            </w:r>
            <w:r w:rsidR="00835C2F">
              <w:rPr>
                <w:rFonts w:eastAsiaTheme="minorEastAsia"/>
                <w:color w:val="000000" w:themeColor="text1"/>
                <w:lang w:val="en-US"/>
              </w:rPr>
              <w:t>consultant</w:t>
            </w:r>
            <w:r>
              <w:rPr>
                <w:rFonts w:eastAsiaTheme="minorEastAsia"/>
                <w:color w:val="000000" w:themeColor="text1"/>
                <w:lang w:val="en-US"/>
              </w:rPr>
              <w:t>,</w:t>
            </w:r>
            <w:r w:rsidRPr="002061FF">
              <w:rPr>
                <w:rFonts w:eastAsiaTheme="minorEastAsia"/>
                <w:color w:val="000000" w:themeColor="text1"/>
                <w:lang w:val="en-US"/>
              </w:rPr>
              <w:t xml:space="preserve"> content </w:t>
            </w:r>
            <w:r w:rsidR="0040328D">
              <w:rPr>
                <w:rFonts w:eastAsiaTheme="minorEastAsia"/>
                <w:color w:val="000000" w:themeColor="text1"/>
                <w:lang w:val="en-US"/>
              </w:rPr>
              <w:t xml:space="preserve">and facilitation </w:t>
            </w:r>
            <w:r w:rsidRPr="002061FF">
              <w:rPr>
                <w:rFonts w:eastAsiaTheme="minorEastAsia"/>
                <w:color w:val="000000" w:themeColor="text1"/>
                <w:lang w:val="en-US"/>
              </w:rPr>
              <w:t>provided by MMC)</w:t>
            </w:r>
          </w:p>
        </w:tc>
        <w:tc>
          <w:tcPr>
            <w:tcW w:w="2400" w:type="dxa"/>
            <w:tcMar>
              <w:left w:w="105" w:type="dxa"/>
              <w:right w:w="105" w:type="dxa"/>
            </w:tcMar>
          </w:tcPr>
          <w:p w14:paraId="03E496FE" w14:textId="3DECDFCF" w:rsidR="00B18A64" w:rsidRPr="002061FF" w:rsidRDefault="00B18A64" w:rsidP="002061FF">
            <w:pPr>
              <w:jc w:val="both"/>
              <w:rPr>
                <w:rFonts w:eastAsiaTheme="minorEastAsia"/>
                <w:color w:val="000000" w:themeColor="text1"/>
              </w:rPr>
            </w:pPr>
            <w:r w:rsidRPr="002061FF">
              <w:rPr>
                <w:rFonts w:eastAsiaTheme="minorEastAsia"/>
                <w:color w:val="000000" w:themeColor="text1"/>
                <w:lang w:val="en-US"/>
              </w:rPr>
              <w:t>April 2024</w:t>
            </w:r>
          </w:p>
        </w:tc>
      </w:tr>
      <w:tr w:rsidR="00B18A64" w:rsidRPr="00DA489A" w14:paraId="25D6DB5D" w14:textId="77777777" w:rsidTr="2F7431B8">
        <w:trPr>
          <w:trHeight w:val="300"/>
        </w:trPr>
        <w:tc>
          <w:tcPr>
            <w:tcW w:w="6645" w:type="dxa"/>
            <w:tcMar>
              <w:left w:w="105" w:type="dxa"/>
              <w:right w:w="105" w:type="dxa"/>
            </w:tcMar>
          </w:tcPr>
          <w:p w14:paraId="7AA43F81" w14:textId="4141CA53" w:rsidR="00B18A64" w:rsidRPr="00FE62C3" w:rsidRDefault="00B18A64" w:rsidP="002061FF">
            <w:pPr>
              <w:jc w:val="both"/>
              <w:rPr>
                <w:rFonts w:eastAsiaTheme="minorEastAsia"/>
                <w:color w:val="000000" w:themeColor="text1"/>
              </w:rPr>
            </w:pPr>
            <w:r w:rsidRPr="00FE62C3">
              <w:rPr>
                <w:rFonts w:eastAsiaTheme="minorEastAsia"/>
                <w:color w:val="000000" w:themeColor="text1"/>
                <w:lang w:val="en-US"/>
              </w:rPr>
              <w:t>Field pilot (3 days)</w:t>
            </w:r>
          </w:p>
        </w:tc>
        <w:tc>
          <w:tcPr>
            <w:tcW w:w="2400" w:type="dxa"/>
            <w:tcMar>
              <w:left w:w="105" w:type="dxa"/>
              <w:right w:w="105" w:type="dxa"/>
            </w:tcMar>
          </w:tcPr>
          <w:p w14:paraId="38D1C2D6" w14:textId="3EADED46" w:rsidR="00B18A64" w:rsidRPr="00FE62C3" w:rsidRDefault="00B18A64" w:rsidP="002061FF">
            <w:pPr>
              <w:jc w:val="both"/>
              <w:rPr>
                <w:rFonts w:eastAsiaTheme="minorEastAsia"/>
                <w:color w:val="000000" w:themeColor="text1"/>
              </w:rPr>
            </w:pPr>
            <w:r w:rsidRPr="00FE62C3">
              <w:rPr>
                <w:rFonts w:eastAsiaTheme="minorEastAsia"/>
                <w:color w:val="000000" w:themeColor="text1"/>
                <w:lang w:val="en-US"/>
              </w:rPr>
              <w:t>April 2024</w:t>
            </w:r>
          </w:p>
        </w:tc>
      </w:tr>
      <w:tr w:rsidR="00B18A64" w:rsidRPr="001348E2" w14:paraId="3EC43B0B" w14:textId="77777777" w:rsidTr="2F7431B8">
        <w:trPr>
          <w:trHeight w:val="300"/>
        </w:trPr>
        <w:tc>
          <w:tcPr>
            <w:tcW w:w="6645" w:type="dxa"/>
            <w:tcMar>
              <w:left w:w="105" w:type="dxa"/>
              <w:right w:w="105" w:type="dxa"/>
            </w:tcMar>
          </w:tcPr>
          <w:p w14:paraId="789CB1F0" w14:textId="766CF781" w:rsidR="00B18A64" w:rsidRPr="00FE62C3" w:rsidRDefault="00B18A64" w:rsidP="002061FF">
            <w:pPr>
              <w:jc w:val="both"/>
              <w:rPr>
                <w:rFonts w:eastAsiaTheme="minorEastAsia"/>
                <w:color w:val="000000" w:themeColor="text1"/>
                <w:lang w:val="en-US"/>
              </w:rPr>
            </w:pPr>
            <w:r w:rsidRPr="002061FF">
              <w:rPr>
                <w:rFonts w:eastAsiaTheme="minorEastAsia"/>
                <w:color w:val="000000" w:themeColor="text1"/>
                <w:lang w:val="en-US"/>
              </w:rPr>
              <w:t xml:space="preserve">Data collection of 500 surveys per </w:t>
            </w:r>
            <w:r w:rsidRPr="00FE62C3">
              <w:rPr>
                <w:rFonts w:eastAsiaTheme="minorEastAsia"/>
                <w:color w:val="000000" w:themeColor="text1"/>
                <w:lang w:val="en-US"/>
              </w:rPr>
              <w:t>country.</w:t>
            </w:r>
          </w:p>
          <w:p w14:paraId="52C51C68" w14:textId="2FDA5935" w:rsidR="00B18A64" w:rsidRPr="002061FF" w:rsidRDefault="00B18A64" w:rsidP="002061FF">
            <w:pPr>
              <w:jc w:val="both"/>
              <w:rPr>
                <w:rFonts w:eastAsiaTheme="minorEastAsia"/>
                <w:color w:val="000000" w:themeColor="text1"/>
                <w:lang w:val="en-US"/>
              </w:rPr>
            </w:pPr>
            <w:r w:rsidRPr="00FE62C3">
              <w:rPr>
                <w:rFonts w:eastAsiaTheme="minorEastAsia"/>
                <w:color w:val="000000" w:themeColor="text1"/>
                <w:lang w:val="en-GB"/>
              </w:rPr>
              <w:t>Surveys are expected to be collected f</w:t>
            </w:r>
            <w:r w:rsidRPr="00FE62C3">
              <w:rPr>
                <w:rFonts w:eastAsiaTheme="minorEastAsia"/>
                <w:color w:val="000000" w:themeColor="text1"/>
                <w:lang w:val="en-US"/>
              </w:rPr>
              <w:t>rom</w:t>
            </w:r>
            <w:r w:rsidRPr="00FE62C3">
              <w:rPr>
                <w:rFonts w:eastAsiaTheme="minorEastAsia"/>
                <w:color w:val="000000" w:themeColor="text1"/>
                <w:lang w:val="en-GB"/>
              </w:rPr>
              <w:t xml:space="preserve"> the beginning of the data collection period and consistently throughout it, with an average weekly quota to be established</w:t>
            </w:r>
          </w:p>
        </w:tc>
        <w:tc>
          <w:tcPr>
            <w:tcW w:w="2400" w:type="dxa"/>
            <w:tcMar>
              <w:left w:w="105" w:type="dxa"/>
              <w:right w:w="105" w:type="dxa"/>
            </w:tcMar>
          </w:tcPr>
          <w:p w14:paraId="68FE1195" w14:textId="07FF425C" w:rsidR="00B18A64" w:rsidRPr="002061FF" w:rsidRDefault="00B18A64" w:rsidP="002061FF">
            <w:pPr>
              <w:jc w:val="both"/>
              <w:rPr>
                <w:rFonts w:eastAsiaTheme="minorEastAsia"/>
                <w:color w:val="000000" w:themeColor="text1"/>
                <w:lang w:val="en-US"/>
              </w:rPr>
            </w:pPr>
            <w:r w:rsidRPr="002061FF">
              <w:rPr>
                <w:rFonts w:eastAsiaTheme="minorEastAsia"/>
                <w:color w:val="000000" w:themeColor="text1"/>
                <w:lang w:val="en-US"/>
              </w:rPr>
              <w:t>April to end of December 2024</w:t>
            </w:r>
            <w:r w:rsidR="00D702BA">
              <w:rPr>
                <w:rFonts w:eastAsiaTheme="minorEastAsia"/>
                <w:color w:val="000000" w:themeColor="text1"/>
                <w:lang w:val="en-US"/>
              </w:rPr>
              <w:t xml:space="preserve"> (with full review </w:t>
            </w:r>
            <w:r w:rsidR="00A04D20">
              <w:rPr>
                <w:rFonts w:eastAsiaTheme="minorEastAsia"/>
                <w:color w:val="000000" w:themeColor="text1"/>
                <w:lang w:val="en-US"/>
              </w:rPr>
              <w:t xml:space="preserve">in </w:t>
            </w:r>
            <w:r w:rsidR="007E73F6">
              <w:rPr>
                <w:rFonts w:eastAsiaTheme="minorEastAsia"/>
                <w:color w:val="000000" w:themeColor="text1"/>
                <w:lang w:val="en-US"/>
              </w:rPr>
              <w:t>July 2024)</w:t>
            </w:r>
          </w:p>
        </w:tc>
      </w:tr>
      <w:tr w:rsidR="00B18A64" w:rsidRPr="00DA489A" w14:paraId="7AC24BBB" w14:textId="77777777" w:rsidTr="2F7431B8">
        <w:trPr>
          <w:trHeight w:val="300"/>
        </w:trPr>
        <w:tc>
          <w:tcPr>
            <w:tcW w:w="6645" w:type="dxa"/>
            <w:tcMar>
              <w:left w:w="105" w:type="dxa"/>
              <w:right w:w="105" w:type="dxa"/>
            </w:tcMar>
          </w:tcPr>
          <w:p w14:paraId="46B274CD" w14:textId="315381D2" w:rsidR="00B18A64" w:rsidRPr="002061FF" w:rsidRDefault="00B18A64" w:rsidP="002061FF">
            <w:pPr>
              <w:jc w:val="both"/>
              <w:rPr>
                <w:rFonts w:eastAsiaTheme="minorEastAsia"/>
                <w:color w:val="000000" w:themeColor="text1"/>
                <w:lang w:val="en-US"/>
              </w:rPr>
            </w:pPr>
            <w:r w:rsidRPr="002061FF">
              <w:rPr>
                <w:rFonts w:eastAsiaTheme="minorEastAsia"/>
                <w:color w:val="000000" w:themeColor="text1"/>
                <w:lang w:val="en-US"/>
              </w:rPr>
              <w:t>Validation and cleaning of quantitative data</w:t>
            </w:r>
          </w:p>
        </w:tc>
        <w:tc>
          <w:tcPr>
            <w:tcW w:w="2400" w:type="dxa"/>
            <w:tcMar>
              <w:left w:w="105" w:type="dxa"/>
              <w:right w:w="105" w:type="dxa"/>
            </w:tcMar>
          </w:tcPr>
          <w:p w14:paraId="25277E9F" w14:textId="69497375" w:rsidR="00B18A64" w:rsidRPr="002061FF" w:rsidRDefault="00B18A64" w:rsidP="002061FF">
            <w:pPr>
              <w:jc w:val="both"/>
              <w:rPr>
                <w:rFonts w:eastAsiaTheme="minorEastAsia"/>
                <w:color w:val="000000" w:themeColor="text1"/>
              </w:rPr>
            </w:pPr>
            <w:r w:rsidRPr="002061FF">
              <w:rPr>
                <w:rFonts w:eastAsiaTheme="minorEastAsia"/>
                <w:color w:val="000000" w:themeColor="text1"/>
                <w:lang w:val="en-US"/>
              </w:rPr>
              <w:t>Weekly</w:t>
            </w:r>
          </w:p>
        </w:tc>
      </w:tr>
    </w:tbl>
    <w:p w14:paraId="0E901B62" w14:textId="0F05F75F" w:rsidR="00B18A64" w:rsidRPr="00E47F53" w:rsidRDefault="00B18A64" w:rsidP="00B18A64">
      <w:pPr>
        <w:rPr>
          <w:rFonts w:eastAsiaTheme="minorEastAsia"/>
          <w:lang w:val="en-GB"/>
        </w:rPr>
      </w:pPr>
    </w:p>
    <w:p w14:paraId="089C4E9F" w14:textId="2EE384D8" w:rsidR="003F3AFE" w:rsidRPr="00ED54C5" w:rsidRDefault="003F3AFE" w:rsidP="003F3AFE">
      <w:pPr>
        <w:spacing w:after="0" w:line="360" w:lineRule="auto"/>
        <w:jc w:val="both"/>
        <w:rPr>
          <w:rFonts w:cstheme="minorHAnsi"/>
          <w:lang w:val="en-US"/>
        </w:rPr>
      </w:pPr>
      <w:r w:rsidRPr="0032325E">
        <w:rPr>
          <w:rFonts w:cstheme="minorHAnsi"/>
          <w:b/>
          <w:bCs/>
          <w:lang w:val="en-US"/>
        </w:rPr>
        <w:t>Estimated start date of consultancy</w:t>
      </w:r>
      <w:r w:rsidRPr="0032325E">
        <w:rPr>
          <w:rFonts w:cstheme="minorHAnsi"/>
          <w:lang w:val="en-US"/>
        </w:rPr>
        <w:t xml:space="preserve">: </w:t>
      </w:r>
      <w:r>
        <w:rPr>
          <w:rFonts w:cstheme="minorHAnsi"/>
          <w:lang w:val="en-US"/>
        </w:rPr>
        <w:t>15</w:t>
      </w:r>
      <w:r>
        <w:rPr>
          <w:rFonts w:cstheme="minorHAnsi"/>
          <w:vertAlign w:val="superscript"/>
          <w:lang w:val="en-US"/>
        </w:rPr>
        <w:t xml:space="preserve">th </w:t>
      </w:r>
      <w:r>
        <w:rPr>
          <w:rFonts w:cstheme="minorHAnsi"/>
          <w:lang w:val="en-US"/>
        </w:rPr>
        <w:t>April</w:t>
      </w:r>
      <w:r w:rsidRPr="00ED54C5">
        <w:rPr>
          <w:rFonts w:cstheme="minorHAnsi"/>
          <w:lang w:val="en-US"/>
        </w:rPr>
        <w:t xml:space="preserve"> 2024</w:t>
      </w:r>
    </w:p>
    <w:p w14:paraId="6F80F0A4" w14:textId="7837A957" w:rsidR="003F3AFE" w:rsidRPr="00831655" w:rsidRDefault="003F3AFE" w:rsidP="003F3AFE">
      <w:pPr>
        <w:spacing w:after="0" w:line="360" w:lineRule="auto"/>
        <w:jc w:val="both"/>
        <w:rPr>
          <w:lang w:val="en-US"/>
        </w:rPr>
      </w:pPr>
      <w:r w:rsidRPr="7286EEAD">
        <w:rPr>
          <w:b/>
          <w:lang w:val="en-US"/>
        </w:rPr>
        <w:t>Date of submission of the finalized dataset</w:t>
      </w:r>
      <w:r w:rsidRPr="7286EEAD">
        <w:rPr>
          <w:lang w:val="en-US"/>
        </w:rPr>
        <w:t>: 31st of December 2024</w:t>
      </w:r>
    </w:p>
    <w:p w14:paraId="409CBD56" w14:textId="77777777" w:rsidR="003F3AFE" w:rsidRPr="0032325E" w:rsidRDefault="003F3AFE" w:rsidP="003F3AFE">
      <w:pPr>
        <w:spacing w:after="0" w:line="360" w:lineRule="auto"/>
        <w:jc w:val="both"/>
        <w:rPr>
          <w:rFonts w:cstheme="minorHAnsi"/>
          <w:lang w:val="en-US"/>
        </w:rPr>
      </w:pPr>
    </w:p>
    <w:p w14:paraId="58186C86" w14:textId="38D4E725" w:rsidR="003F3AFE" w:rsidRDefault="003F3AFE" w:rsidP="003F3AFE">
      <w:pPr>
        <w:spacing w:after="0" w:line="360" w:lineRule="auto"/>
        <w:jc w:val="both"/>
        <w:rPr>
          <w:rFonts w:cstheme="minorHAnsi"/>
          <w:lang w:val="en-US"/>
        </w:rPr>
      </w:pPr>
      <w:r w:rsidRPr="0032325E">
        <w:rPr>
          <w:rFonts w:cstheme="minorHAnsi"/>
          <w:lang w:val="en-US"/>
        </w:rPr>
        <w:lastRenderedPageBreak/>
        <w:t xml:space="preserve">MMC estimates that the above activities will require approximately </w:t>
      </w:r>
      <w:r w:rsidRPr="00765D27">
        <w:rPr>
          <w:rFonts w:cstheme="minorHAnsi"/>
          <w:b/>
          <w:bCs/>
          <w:lang w:val="en-US"/>
        </w:rPr>
        <w:t>55 days</w:t>
      </w:r>
      <w:r w:rsidRPr="00A27D6A">
        <w:rPr>
          <w:rFonts w:cstheme="minorHAnsi"/>
          <w:b/>
          <w:bCs/>
          <w:lang w:val="en-US"/>
        </w:rPr>
        <w:t xml:space="preserve"> of work </w:t>
      </w:r>
      <w:r w:rsidR="00765D27" w:rsidRPr="00A27D6A">
        <w:rPr>
          <w:rFonts w:cstheme="minorHAnsi"/>
          <w:b/>
          <w:bCs/>
          <w:lang w:val="en-US"/>
        </w:rPr>
        <w:t>per country</w:t>
      </w:r>
      <w:r w:rsidR="00765D27">
        <w:rPr>
          <w:rFonts w:cstheme="minorHAnsi"/>
          <w:lang w:val="en-US"/>
        </w:rPr>
        <w:t xml:space="preserve"> </w:t>
      </w:r>
      <w:r w:rsidRPr="0032325E">
        <w:rPr>
          <w:rFonts w:cstheme="minorHAnsi"/>
          <w:lang w:val="en-US"/>
        </w:rPr>
        <w:t>over the indicated period.</w:t>
      </w:r>
    </w:p>
    <w:p w14:paraId="15DC7FAA" w14:textId="77777777" w:rsidR="0012601E" w:rsidRDefault="0012601E" w:rsidP="003F3AFE">
      <w:pPr>
        <w:spacing w:after="0" w:line="360" w:lineRule="auto"/>
        <w:jc w:val="both"/>
        <w:rPr>
          <w:rFonts w:cstheme="minorHAnsi"/>
          <w:lang w:val="en-US"/>
        </w:rPr>
      </w:pPr>
    </w:p>
    <w:p w14:paraId="68F8B941" w14:textId="1871DC47" w:rsidR="003B5E26" w:rsidRPr="00502C4B" w:rsidRDefault="00CA7AA2" w:rsidP="00B18A64">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Eligibility</w:t>
      </w:r>
      <w:r w:rsidR="00C84A1B" w:rsidRPr="00502C4B">
        <w:rPr>
          <w:rFonts w:asciiTheme="minorHAnsi" w:hAnsiTheme="minorHAnsi" w:cstheme="minorHAnsi"/>
          <w:b w:val="0"/>
          <w:bCs w:val="0"/>
          <w:color w:val="C00000"/>
          <w:sz w:val="36"/>
          <w:szCs w:val="36"/>
          <w:lang w:val="en-GB"/>
        </w:rPr>
        <w:t xml:space="preserve">, </w:t>
      </w:r>
      <w:r w:rsidR="00CC6A7A" w:rsidRPr="00502C4B">
        <w:rPr>
          <w:rFonts w:asciiTheme="minorHAnsi" w:hAnsiTheme="minorHAnsi" w:cstheme="minorHAnsi"/>
          <w:b w:val="0"/>
          <w:bCs w:val="0"/>
          <w:color w:val="C00000"/>
          <w:sz w:val="36"/>
          <w:szCs w:val="36"/>
          <w:lang w:val="en-GB"/>
        </w:rPr>
        <w:t>qualification,</w:t>
      </w:r>
      <w:r w:rsidR="00982B6B" w:rsidRPr="00502C4B">
        <w:rPr>
          <w:rFonts w:asciiTheme="minorHAnsi" w:hAnsiTheme="minorHAnsi" w:cstheme="minorHAnsi"/>
          <w:b w:val="0"/>
          <w:bCs w:val="0"/>
          <w:color w:val="C00000"/>
          <w:sz w:val="36"/>
          <w:szCs w:val="36"/>
          <w:lang w:val="en-GB"/>
        </w:rPr>
        <w:t xml:space="preserve"> </w:t>
      </w:r>
      <w:r w:rsidR="00C84A1B" w:rsidRPr="00502C4B">
        <w:rPr>
          <w:rFonts w:asciiTheme="minorHAnsi" w:hAnsiTheme="minorHAnsi" w:cstheme="minorHAnsi"/>
          <w:b w:val="0"/>
          <w:bCs w:val="0"/>
          <w:color w:val="C00000"/>
          <w:sz w:val="36"/>
          <w:szCs w:val="36"/>
          <w:lang w:val="en-GB"/>
        </w:rPr>
        <w:t>and experience required</w:t>
      </w:r>
    </w:p>
    <w:p w14:paraId="1A2B45C2" w14:textId="4932358D" w:rsidR="00743557" w:rsidRPr="00502C4B" w:rsidRDefault="00743557" w:rsidP="00B18A64">
      <w:pPr>
        <w:pStyle w:val="ListParagraph"/>
        <w:numPr>
          <w:ilvl w:val="0"/>
          <w:numId w:val="32"/>
        </w:numPr>
        <w:shd w:val="clear" w:color="auto" w:fill="FFFFFF" w:themeFill="background1"/>
        <w:spacing w:before="240" w:after="0" w:line="240" w:lineRule="auto"/>
        <w:ind w:left="567"/>
        <w:jc w:val="both"/>
        <w:textAlignment w:val="baseline"/>
        <w:rPr>
          <w:rFonts w:eastAsiaTheme="minorEastAsia"/>
          <w:lang w:val="en-GB"/>
        </w:rPr>
      </w:pPr>
      <w:r w:rsidRPr="00FE62C3">
        <w:rPr>
          <w:rFonts w:eastAsiaTheme="minorEastAsia"/>
          <w:lang w:val="en-GB"/>
        </w:rPr>
        <w:t xml:space="preserve">Research </w:t>
      </w:r>
      <w:r w:rsidRPr="00502C4B">
        <w:rPr>
          <w:rFonts w:eastAsiaTheme="minorEastAsia"/>
          <w:lang w:val="en-GB"/>
        </w:rPr>
        <w:t>organization, university, think tank, NGO, CSO, or consultancy company with extensive track record in conducting surveys</w:t>
      </w:r>
      <w:r w:rsidR="39BC5EEF" w:rsidRPr="00502C4B">
        <w:rPr>
          <w:rFonts w:eastAsiaTheme="minorEastAsia"/>
          <w:lang w:val="en-GB"/>
        </w:rPr>
        <w:t xml:space="preserve"> and ensuring data quality</w:t>
      </w:r>
      <w:r w:rsidRPr="00502C4B">
        <w:rPr>
          <w:rFonts w:eastAsiaTheme="minorEastAsia"/>
          <w:lang w:val="en-GB"/>
        </w:rPr>
        <w:t xml:space="preserve"> in </w:t>
      </w:r>
      <w:r w:rsidR="43A47AC1" w:rsidRPr="00502C4B">
        <w:rPr>
          <w:rFonts w:eastAsiaTheme="minorEastAsia"/>
          <w:lang w:val="en-GB"/>
        </w:rPr>
        <w:t xml:space="preserve">France </w:t>
      </w:r>
      <w:r w:rsidRPr="00502C4B">
        <w:rPr>
          <w:rFonts w:eastAsiaTheme="minorEastAsia"/>
          <w:lang w:val="en-GB"/>
        </w:rPr>
        <w:t xml:space="preserve">and </w:t>
      </w:r>
      <w:r w:rsidR="603EA932" w:rsidRPr="00502C4B">
        <w:rPr>
          <w:rFonts w:eastAsiaTheme="minorEastAsia"/>
          <w:lang w:val="en-GB"/>
        </w:rPr>
        <w:t>Belgium</w:t>
      </w:r>
      <w:r w:rsidR="00B067FE">
        <w:rPr>
          <w:rFonts w:eastAsiaTheme="minorEastAsia"/>
          <w:lang w:val="en-GB"/>
        </w:rPr>
        <w:t>.</w:t>
      </w:r>
      <w:r w:rsidR="603EA932" w:rsidRPr="00502C4B">
        <w:rPr>
          <w:rFonts w:eastAsiaTheme="minorEastAsia"/>
          <w:lang w:val="en-GB"/>
        </w:rPr>
        <w:t xml:space="preserve"> </w:t>
      </w:r>
    </w:p>
    <w:p w14:paraId="296677DC" w14:textId="3EC0159F" w:rsidR="00743557" w:rsidRPr="00502C4B" w:rsidRDefault="00743557" w:rsidP="00B18A64">
      <w:pPr>
        <w:pStyle w:val="ListParagraph"/>
        <w:numPr>
          <w:ilvl w:val="0"/>
          <w:numId w:val="32"/>
        </w:numPr>
        <w:shd w:val="clear" w:color="auto" w:fill="FFFFFF" w:themeFill="background1"/>
        <w:spacing w:before="240" w:after="0" w:line="240" w:lineRule="auto"/>
        <w:ind w:left="567"/>
        <w:jc w:val="both"/>
        <w:textAlignment w:val="baseline"/>
        <w:rPr>
          <w:rFonts w:eastAsiaTheme="minorEastAsia"/>
          <w:lang w:val="en-GB"/>
        </w:rPr>
      </w:pPr>
      <w:r w:rsidRPr="00502C4B">
        <w:rPr>
          <w:rFonts w:eastAsiaTheme="minorEastAsia"/>
          <w:lang w:val="en-GB"/>
        </w:rPr>
        <w:t xml:space="preserve">Legal authorization and operational capacity to independently carry out data collection in </w:t>
      </w:r>
      <w:r w:rsidR="4E134A4A" w:rsidRPr="00502C4B">
        <w:rPr>
          <w:rFonts w:eastAsiaTheme="minorEastAsia"/>
          <w:lang w:val="en-GB"/>
        </w:rPr>
        <w:t>France</w:t>
      </w:r>
      <w:r w:rsidR="00B067FE">
        <w:rPr>
          <w:rFonts w:eastAsiaTheme="minorEastAsia"/>
          <w:lang w:val="en-GB"/>
        </w:rPr>
        <w:t xml:space="preserve"> and </w:t>
      </w:r>
      <w:r w:rsidR="00502C4B" w:rsidRPr="00502C4B">
        <w:rPr>
          <w:rFonts w:eastAsiaTheme="minorEastAsia"/>
          <w:lang w:val="en-GB"/>
        </w:rPr>
        <w:t>Belgium,</w:t>
      </w:r>
      <w:r w:rsidRPr="00502C4B">
        <w:rPr>
          <w:rFonts w:eastAsiaTheme="minorEastAsia"/>
          <w:lang w:val="en-GB"/>
        </w:rPr>
        <w:t xml:space="preserve"> expertise in data collection specifically the use of an electronic survey tool in respect of the highest research </w:t>
      </w:r>
      <w:r w:rsidR="00502C4B" w:rsidRPr="00502C4B">
        <w:rPr>
          <w:rFonts w:eastAsiaTheme="minorEastAsia"/>
          <w:lang w:val="en-GB"/>
        </w:rPr>
        <w:t>standards.</w:t>
      </w:r>
    </w:p>
    <w:p w14:paraId="5B10E965" w14:textId="3C145876" w:rsidR="00743557" w:rsidRPr="00502C4B" w:rsidRDefault="00743557" w:rsidP="00B18A64">
      <w:pPr>
        <w:pStyle w:val="ListParagraph"/>
        <w:numPr>
          <w:ilvl w:val="0"/>
          <w:numId w:val="32"/>
        </w:numPr>
        <w:shd w:val="clear" w:color="auto" w:fill="FFFFFF" w:themeFill="background1"/>
        <w:spacing w:before="240" w:after="0" w:line="240" w:lineRule="auto"/>
        <w:ind w:left="567"/>
        <w:jc w:val="both"/>
        <w:textAlignment w:val="baseline"/>
        <w:rPr>
          <w:rFonts w:eastAsiaTheme="minorEastAsia"/>
          <w:lang w:val="en-GB"/>
        </w:rPr>
      </w:pPr>
      <w:r w:rsidRPr="00502C4B">
        <w:rPr>
          <w:rFonts w:eastAsiaTheme="minorEastAsia"/>
          <w:lang w:val="en-GB"/>
        </w:rPr>
        <w:t xml:space="preserve">Proven expertise in researching </w:t>
      </w:r>
      <w:r w:rsidR="00B067FE">
        <w:rPr>
          <w:rFonts w:eastAsiaTheme="minorEastAsia"/>
          <w:lang w:val="en-GB"/>
        </w:rPr>
        <w:t>or</w:t>
      </w:r>
      <w:r w:rsidRPr="00502C4B">
        <w:rPr>
          <w:rFonts w:eastAsiaTheme="minorEastAsia"/>
          <w:lang w:val="en-GB"/>
        </w:rPr>
        <w:t xml:space="preserve"> implementing projects on mixed migration, smuggling of migrants and with undocumented people on sensitive </w:t>
      </w:r>
      <w:r w:rsidR="00502C4B" w:rsidRPr="00502C4B">
        <w:rPr>
          <w:rFonts w:eastAsiaTheme="minorEastAsia"/>
          <w:lang w:val="en-GB"/>
        </w:rPr>
        <w:t>topics.</w:t>
      </w:r>
    </w:p>
    <w:p w14:paraId="28194890" w14:textId="5B2287F7" w:rsidR="00356723" w:rsidRPr="00502C4B" w:rsidRDefault="6635884E" w:rsidP="00B18A64">
      <w:pPr>
        <w:pStyle w:val="ListParagraph"/>
        <w:numPr>
          <w:ilvl w:val="0"/>
          <w:numId w:val="32"/>
        </w:numPr>
        <w:shd w:val="clear" w:color="auto" w:fill="FFFFFF" w:themeFill="background1"/>
        <w:spacing w:before="240" w:after="0" w:line="240" w:lineRule="auto"/>
        <w:ind w:left="567"/>
        <w:jc w:val="both"/>
        <w:rPr>
          <w:rFonts w:eastAsiaTheme="minorEastAsia"/>
          <w:lang w:val="en-GB"/>
        </w:rPr>
      </w:pPr>
      <w:r w:rsidRPr="00502C4B">
        <w:rPr>
          <w:rFonts w:eastAsiaTheme="minorEastAsia"/>
          <w:color w:val="000000" w:themeColor="text1"/>
          <w:lang w:val="en-GB"/>
        </w:rPr>
        <w:t xml:space="preserve">A proven experience in engaging with </w:t>
      </w:r>
      <w:r w:rsidR="00502C4B" w:rsidRPr="00502C4B">
        <w:rPr>
          <w:rFonts w:eastAsiaTheme="minorEastAsia"/>
          <w:color w:val="000000" w:themeColor="text1"/>
          <w:lang w:val="en-GB"/>
        </w:rPr>
        <w:t>migrants.</w:t>
      </w:r>
    </w:p>
    <w:p w14:paraId="22CC4BF9" w14:textId="2EE1D2BF" w:rsidR="00A56BA5" w:rsidRPr="00FE62C3" w:rsidRDefault="00A56BA5" w:rsidP="00FE62C3">
      <w:pPr>
        <w:pStyle w:val="ListParagraph"/>
        <w:numPr>
          <w:ilvl w:val="0"/>
          <w:numId w:val="32"/>
        </w:numPr>
        <w:shd w:val="clear" w:color="auto" w:fill="FFFFFF" w:themeFill="background1"/>
        <w:spacing w:before="240" w:after="0" w:line="240" w:lineRule="auto"/>
        <w:ind w:left="567"/>
        <w:jc w:val="both"/>
        <w:rPr>
          <w:rFonts w:eastAsiaTheme="majorEastAsia"/>
          <w:lang w:val="en-GB"/>
        </w:rPr>
      </w:pPr>
      <w:r w:rsidRPr="00FE62C3">
        <w:rPr>
          <w:rFonts w:eastAsiaTheme="majorEastAsia"/>
          <w:lang w:val="en-GB"/>
        </w:rPr>
        <w:t xml:space="preserve">Languages: </w:t>
      </w:r>
      <w:r w:rsidR="00356723">
        <w:rPr>
          <w:rFonts w:eastAsiaTheme="majorEastAsia"/>
          <w:lang w:val="en-GB"/>
        </w:rPr>
        <w:t>French</w:t>
      </w:r>
      <w:r w:rsidRPr="00FE62C3">
        <w:rPr>
          <w:rFonts w:eastAsiaTheme="majorEastAsia"/>
          <w:lang w:val="en-GB"/>
        </w:rPr>
        <w:t xml:space="preserve"> is essential, other relevant languages would be a plus</w:t>
      </w:r>
      <w:r w:rsidR="00353CE5">
        <w:rPr>
          <w:rFonts w:eastAsiaTheme="majorEastAsia"/>
          <w:lang w:val="en-GB"/>
        </w:rPr>
        <w:t xml:space="preserve"> </w:t>
      </w:r>
      <w:r w:rsidR="00353CE5" w:rsidRPr="005F497C">
        <w:rPr>
          <w:rFonts w:eastAsiaTheme="majorEastAsia"/>
          <w:lang w:val="en-GB"/>
        </w:rPr>
        <w:t>(</w:t>
      </w:r>
      <w:r w:rsidR="00353CE5" w:rsidRPr="00E47F53">
        <w:rPr>
          <w:rFonts w:cstheme="minorHAnsi"/>
          <w:lang w:val="en-US"/>
        </w:rPr>
        <w:t>Arabic, Farsi, Urdu, Dari, Pashto)</w:t>
      </w:r>
      <w:r w:rsidR="00353CE5" w:rsidRPr="005F497C">
        <w:rPr>
          <w:rFonts w:cstheme="minorHAnsi"/>
          <w:lang w:val="en-US"/>
        </w:rPr>
        <w:t>.</w:t>
      </w:r>
    </w:p>
    <w:p w14:paraId="6F4D4C95" w14:textId="6CACCB9E" w:rsidR="00743557" w:rsidRPr="00FE62C3" w:rsidRDefault="00743557" w:rsidP="00B18A64">
      <w:pPr>
        <w:pStyle w:val="ListParagraph"/>
        <w:numPr>
          <w:ilvl w:val="0"/>
          <w:numId w:val="32"/>
        </w:numPr>
        <w:shd w:val="clear" w:color="auto" w:fill="FFFFFF" w:themeFill="background1"/>
        <w:spacing w:before="240" w:after="0" w:line="240" w:lineRule="auto"/>
        <w:ind w:left="567"/>
        <w:jc w:val="both"/>
        <w:textAlignment w:val="baseline"/>
        <w:rPr>
          <w:rFonts w:eastAsiaTheme="minorEastAsia"/>
          <w:lang w:val="en-GB"/>
        </w:rPr>
      </w:pPr>
      <w:r w:rsidRPr="00502C4B">
        <w:rPr>
          <w:rFonts w:eastAsiaTheme="minorEastAsia"/>
          <w:lang w:val="en-GB"/>
        </w:rPr>
        <w:t>The selected organisation will have to sign and comply with DRC’s code of conduct</w:t>
      </w:r>
      <w:r w:rsidRPr="00FE62C3">
        <w:rPr>
          <w:rFonts w:eastAsiaTheme="minorEastAsia"/>
          <w:lang w:val="en-GB"/>
        </w:rPr>
        <w:t>.</w:t>
      </w:r>
    </w:p>
    <w:p w14:paraId="341647D0" w14:textId="77777777" w:rsidR="00982B6B" w:rsidRPr="00FE62C3" w:rsidRDefault="00982B6B" w:rsidP="00B18A64">
      <w:pPr>
        <w:shd w:val="clear" w:color="auto" w:fill="FFFFFF" w:themeFill="background1"/>
        <w:spacing w:before="240" w:after="0" w:line="240" w:lineRule="auto"/>
        <w:jc w:val="both"/>
        <w:textAlignment w:val="baseline"/>
        <w:rPr>
          <w:rFonts w:eastAsiaTheme="minorEastAsia"/>
          <w:lang w:val="en-GB"/>
        </w:rPr>
      </w:pPr>
    </w:p>
    <w:p w14:paraId="2B1D1ACD" w14:textId="64DFBBAA" w:rsidR="00CA7AA2" w:rsidRPr="00502C4B" w:rsidRDefault="0012601E" w:rsidP="00B18A64">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Pr>
          <w:rFonts w:asciiTheme="minorHAnsi" w:hAnsiTheme="minorHAnsi" w:cstheme="minorHAnsi"/>
          <w:b w:val="0"/>
          <w:bCs w:val="0"/>
          <w:color w:val="C00000"/>
          <w:sz w:val="36"/>
          <w:szCs w:val="36"/>
          <w:lang w:val="en-GB"/>
        </w:rPr>
        <w:t xml:space="preserve">    </w:t>
      </w:r>
      <w:r w:rsidR="00CA7AA2" w:rsidRPr="00502C4B">
        <w:rPr>
          <w:rFonts w:asciiTheme="minorHAnsi" w:hAnsiTheme="minorHAnsi" w:cstheme="minorHAnsi"/>
          <w:b w:val="0"/>
          <w:bCs w:val="0"/>
          <w:color w:val="C00000"/>
          <w:sz w:val="36"/>
          <w:szCs w:val="36"/>
          <w:lang w:val="en-GB"/>
        </w:rPr>
        <w:t>Technical supervision</w:t>
      </w:r>
    </w:p>
    <w:p w14:paraId="51FD1CB8" w14:textId="351D4623" w:rsidR="000D0122" w:rsidRPr="00A17791" w:rsidRDefault="000D0122" w:rsidP="00E47F53">
      <w:pPr>
        <w:jc w:val="both"/>
        <w:rPr>
          <w:rFonts w:eastAsiaTheme="minorEastAsia"/>
          <w:lang w:val="en-GB"/>
        </w:rPr>
      </w:pPr>
      <w:r w:rsidRPr="00A17791">
        <w:rPr>
          <w:rFonts w:eastAsiaTheme="minorEastAsia"/>
          <w:lang w:val="en-GB"/>
        </w:rPr>
        <w:t>The assessment shall be completed in close cooperation with MMC Europe. The selected consultant will work under the supervision of</w:t>
      </w:r>
      <w:r w:rsidR="0CCCAA56" w:rsidRPr="00A17791">
        <w:rPr>
          <w:rFonts w:eastAsiaTheme="minorEastAsia"/>
          <w:lang w:val="en-GB"/>
        </w:rPr>
        <w:t xml:space="preserve"> </w:t>
      </w:r>
      <w:r w:rsidR="61B00035" w:rsidRPr="00A17791">
        <w:rPr>
          <w:rFonts w:eastAsiaTheme="minorEastAsia"/>
          <w:lang w:val="en-GB"/>
        </w:rPr>
        <w:t>Oc</w:t>
      </w:r>
      <w:r w:rsidR="004A193C" w:rsidRPr="00A17791">
        <w:rPr>
          <w:rFonts w:eastAsiaTheme="minorEastAsia"/>
          <w:lang w:val="en-GB"/>
        </w:rPr>
        <w:t>é</w:t>
      </w:r>
      <w:r w:rsidR="61B00035" w:rsidRPr="00A17791">
        <w:rPr>
          <w:rFonts w:eastAsiaTheme="minorEastAsia"/>
          <w:lang w:val="en-GB"/>
        </w:rPr>
        <w:t xml:space="preserve">ane </w:t>
      </w:r>
      <w:r w:rsidR="61B00035" w:rsidRPr="2F7431B8">
        <w:rPr>
          <w:rFonts w:eastAsiaTheme="minorEastAsia"/>
          <w:lang w:val="en-GB"/>
        </w:rPr>
        <w:t>Uzureau</w:t>
      </w:r>
      <w:r w:rsidR="18D3253F" w:rsidRPr="2F7431B8">
        <w:rPr>
          <w:rFonts w:eastAsiaTheme="minorEastAsia"/>
          <w:lang w:val="en-GB"/>
        </w:rPr>
        <w:t>,</w:t>
      </w:r>
      <w:r w:rsidR="4E27C524" w:rsidRPr="2F7431B8">
        <w:rPr>
          <w:rFonts w:eastAsiaTheme="minorEastAsia"/>
          <w:lang w:val="en-GB"/>
        </w:rPr>
        <w:t xml:space="preserve"> 4Mi Project Officer </w:t>
      </w:r>
      <w:r w:rsidR="00AA2A84">
        <w:rPr>
          <w:rFonts w:eastAsiaTheme="minorEastAsia"/>
          <w:lang w:val="en-GB"/>
        </w:rPr>
        <w:t>Belgium/France</w:t>
      </w:r>
      <w:r w:rsidR="2302BCCD" w:rsidRPr="2F7431B8" w:rsidDel="00833467">
        <w:rPr>
          <w:rFonts w:eastAsiaTheme="minorEastAsia"/>
          <w:lang w:val="en-GB"/>
        </w:rPr>
        <w:t>.</w:t>
      </w:r>
    </w:p>
    <w:p w14:paraId="15EFA2B5" w14:textId="7678DADB" w:rsidR="004C0327" w:rsidRPr="00502C4B" w:rsidRDefault="004C0327" w:rsidP="00502C4B">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Location and support</w:t>
      </w:r>
    </w:p>
    <w:p w14:paraId="1570E99D" w14:textId="7D53ADB0" w:rsidR="007F1AA3" w:rsidRPr="00DA489A" w:rsidRDefault="7713B9C8" w:rsidP="00E47F53">
      <w:pPr>
        <w:jc w:val="both"/>
        <w:rPr>
          <w:rFonts w:eastAsiaTheme="minorEastAsia"/>
          <w:lang w:val="en-GB"/>
        </w:rPr>
      </w:pPr>
      <w:r w:rsidRPr="4216361D">
        <w:rPr>
          <w:rFonts w:eastAsiaTheme="minorEastAsia"/>
          <w:lang w:val="en-GB"/>
        </w:rPr>
        <w:t xml:space="preserve">The assignment will </w:t>
      </w:r>
      <w:r w:rsidR="44C3E61C" w:rsidRPr="4216361D">
        <w:rPr>
          <w:rFonts w:eastAsiaTheme="minorEastAsia"/>
          <w:lang w:val="en-GB"/>
        </w:rPr>
        <w:t xml:space="preserve">take place in </w:t>
      </w:r>
      <w:r w:rsidR="44C3E61C" w:rsidRPr="00502C4B">
        <w:rPr>
          <w:rFonts w:eastAsiaTheme="minorEastAsia"/>
          <w:lang w:val="en-GB"/>
        </w:rPr>
        <w:t xml:space="preserve">the </w:t>
      </w:r>
      <w:r w:rsidR="00502C4B" w:rsidRPr="00502C4B">
        <w:rPr>
          <w:rFonts w:eastAsiaTheme="minorEastAsia"/>
          <w:lang w:val="en-GB"/>
        </w:rPr>
        <w:t>cities of</w:t>
      </w:r>
      <w:r w:rsidR="3F737A0A" w:rsidRPr="00502C4B">
        <w:rPr>
          <w:rFonts w:eastAsiaTheme="minorEastAsia"/>
          <w:lang w:val="en-GB"/>
        </w:rPr>
        <w:t xml:space="preserve"> Brussels</w:t>
      </w:r>
      <w:r w:rsidR="00C508EB">
        <w:rPr>
          <w:rFonts w:eastAsiaTheme="minorEastAsia"/>
          <w:lang w:val="en-GB"/>
        </w:rPr>
        <w:t xml:space="preserve"> and</w:t>
      </w:r>
      <w:r w:rsidR="00502C4B">
        <w:rPr>
          <w:rFonts w:eastAsiaTheme="minorEastAsia"/>
          <w:lang w:val="en-GB"/>
        </w:rPr>
        <w:t xml:space="preserve"> </w:t>
      </w:r>
      <w:r w:rsidR="3B1B3575" w:rsidRPr="00502C4B">
        <w:rPr>
          <w:rFonts w:eastAsiaTheme="minorEastAsia"/>
          <w:lang w:val="en-GB"/>
        </w:rPr>
        <w:t>Pari</w:t>
      </w:r>
      <w:r w:rsidR="00C508EB">
        <w:rPr>
          <w:rFonts w:eastAsiaTheme="minorEastAsia"/>
          <w:lang w:val="en-GB"/>
        </w:rPr>
        <w:t xml:space="preserve">s. Other data collection locations in the two countries </w:t>
      </w:r>
      <w:r w:rsidR="00B86EF8">
        <w:rPr>
          <w:rFonts w:eastAsiaTheme="minorEastAsia"/>
          <w:lang w:val="en-GB"/>
        </w:rPr>
        <w:t xml:space="preserve">could be added </w:t>
      </w:r>
      <w:r w:rsidR="00012D12">
        <w:rPr>
          <w:rFonts w:eastAsiaTheme="minorEastAsia"/>
          <w:lang w:val="en-GB"/>
        </w:rPr>
        <w:t xml:space="preserve">during the </w:t>
      </w:r>
      <w:r w:rsidR="6102D1A4" w:rsidRPr="6AECE471">
        <w:rPr>
          <w:rFonts w:eastAsiaTheme="minorEastAsia"/>
          <w:lang w:val="en-GB"/>
        </w:rPr>
        <w:t>inception</w:t>
      </w:r>
      <w:r w:rsidR="00012D12">
        <w:rPr>
          <w:rFonts w:eastAsiaTheme="minorEastAsia"/>
          <w:lang w:val="en-GB"/>
        </w:rPr>
        <w:t xml:space="preserve"> phase or later upon agreement </w:t>
      </w:r>
      <w:r w:rsidR="44C3E61C" w:rsidRPr="4216361D">
        <w:rPr>
          <w:rFonts w:eastAsiaTheme="minorEastAsia"/>
          <w:lang w:val="en-GB"/>
        </w:rPr>
        <w:t xml:space="preserve">between MMC Europe and the consultant. All interviews are to be conducted face-to-face. </w:t>
      </w:r>
    </w:p>
    <w:p w14:paraId="69E43328" w14:textId="5CC2EAF6" w:rsidR="003B7239" w:rsidRPr="00E47F53" w:rsidRDefault="00745B6D" w:rsidP="00E47F53">
      <w:pPr>
        <w:jc w:val="both"/>
        <w:rPr>
          <w:rFonts w:eastAsiaTheme="minorEastAsia"/>
          <w:lang w:val="en-GB"/>
        </w:rPr>
      </w:pPr>
      <w:r w:rsidRPr="4216361D">
        <w:rPr>
          <w:rFonts w:eastAsiaTheme="minorEastAsia"/>
          <w:lang w:val="en-GB"/>
        </w:rPr>
        <w:t>The Consultant will be expected to arrange transportation, accommodation, adequate equipment (including data collection devices such as tablets or phones), phone credit, insurance, food</w:t>
      </w:r>
      <w:r w:rsidR="00810DEE" w:rsidRPr="4216361D">
        <w:rPr>
          <w:rFonts w:eastAsiaTheme="minorEastAsia"/>
          <w:lang w:val="en-GB"/>
        </w:rPr>
        <w:t xml:space="preserve"> for its team,</w:t>
      </w:r>
      <w:r w:rsidRPr="4216361D">
        <w:rPr>
          <w:rFonts w:eastAsiaTheme="minorEastAsia"/>
          <w:lang w:val="en-GB"/>
        </w:rPr>
        <w:t xml:space="preserve"> and to make adequate provision in the Financial Proposal.</w:t>
      </w:r>
    </w:p>
    <w:p w14:paraId="5898E201" w14:textId="3AC4A97D" w:rsidR="00041F2B" w:rsidRPr="00E47F53" w:rsidRDefault="00EB0CBC" w:rsidP="00B18A64">
      <w:pPr>
        <w:tabs>
          <w:tab w:val="left" w:pos="1530"/>
        </w:tabs>
        <w:spacing w:after="0"/>
        <w:rPr>
          <w:rFonts w:eastAsiaTheme="minorEastAsia"/>
          <w:lang w:val="en-GB"/>
        </w:rPr>
      </w:pPr>
      <w:r w:rsidRPr="00DA489A">
        <w:rPr>
          <w:rFonts w:cstheme="minorHAnsi"/>
          <w:lang w:val="en-GB"/>
        </w:rPr>
        <w:tab/>
      </w:r>
    </w:p>
    <w:p w14:paraId="476A0491" w14:textId="549A1F83" w:rsidR="004C0327" w:rsidRPr="00502C4B" w:rsidRDefault="004C0327" w:rsidP="00B18A64">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Travel</w:t>
      </w:r>
    </w:p>
    <w:p w14:paraId="0512C6AC" w14:textId="72252CF0" w:rsidR="00810DEE" w:rsidRDefault="0012601E" w:rsidP="00E47F53">
      <w:pPr>
        <w:jc w:val="both"/>
        <w:rPr>
          <w:rFonts w:eastAsiaTheme="minorEastAsia"/>
          <w:lang w:val="en-GB"/>
        </w:rPr>
      </w:pPr>
      <w:r w:rsidRPr="10BCE78B">
        <w:rPr>
          <w:rFonts w:eastAsiaTheme="minorEastAsia"/>
          <w:lang w:val="en-GB"/>
        </w:rPr>
        <w:t xml:space="preserve">If the consultant expects team members to travel between research locations within the same country, it is responsible for all logistical, administrative and financial arrangements, and should make adequate provision in the Financial proposal. </w:t>
      </w:r>
    </w:p>
    <w:p w14:paraId="2B7693EB" w14:textId="77777777" w:rsidR="0012601E" w:rsidRPr="00E47F53" w:rsidRDefault="0012601E" w:rsidP="00E47F53">
      <w:pPr>
        <w:rPr>
          <w:rFonts w:eastAsiaTheme="minorEastAsia"/>
          <w:lang w:val="en-GB"/>
        </w:rPr>
      </w:pPr>
    </w:p>
    <w:p w14:paraId="5700312E" w14:textId="6D2F33DB" w:rsidR="004C0327" w:rsidRPr="00502C4B" w:rsidRDefault="004C0327" w:rsidP="00B18A64">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Submission process</w:t>
      </w:r>
    </w:p>
    <w:p w14:paraId="226E691D" w14:textId="77777777" w:rsidR="00743557" w:rsidRPr="00E47F53" w:rsidRDefault="00743557" w:rsidP="00B18A64">
      <w:pPr>
        <w:ind w:left="-86"/>
        <w:rPr>
          <w:rFonts w:eastAsiaTheme="minorEastAsia"/>
          <w:lang w:val="en-GB"/>
        </w:rPr>
      </w:pPr>
      <w:r w:rsidRPr="00E47F53">
        <w:rPr>
          <w:rFonts w:eastAsiaTheme="minorEastAsia"/>
          <w:lang w:val="en-GB"/>
        </w:rPr>
        <w:t xml:space="preserve">Please see Request for Proposal (RFP) section III, clause A </w:t>
      </w:r>
    </w:p>
    <w:p w14:paraId="1DF2B484" w14:textId="0B05B85B" w:rsidR="6F4B4B93" w:rsidRPr="00502C4B" w:rsidRDefault="6F4B4B93" w:rsidP="4216361D">
      <w:pPr>
        <w:rPr>
          <w:rFonts w:eastAsiaTheme="minorEastAsia"/>
          <w:color w:val="000000" w:themeColor="text1"/>
          <w:lang w:val="en-GB"/>
        </w:rPr>
      </w:pPr>
      <w:r w:rsidRPr="00502C4B">
        <w:rPr>
          <w:rFonts w:eastAsiaTheme="minorEastAsia"/>
          <w:color w:val="000000" w:themeColor="text1"/>
          <w:lang w:val="en-US"/>
        </w:rPr>
        <w:t xml:space="preserve">Candidates should submit an application including: </w:t>
      </w:r>
    </w:p>
    <w:p w14:paraId="2D633AB0" w14:textId="5840EA25" w:rsidR="6F4B4B93" w:rsidRPr="00502C4B" w:rsidRDefault="6F4B4B93" w:rsidP="00502C4B">
      <w:pPr>
        <w:pStyle w:val="ListParagraph"/>
        <w:numPr>
          <w:ilvl w:val="0"/>
          <w:numId w:val="17"/>
        </w:numPr>
        <w:spacing w:after="0"/>
        <w:ind w:left="714" w:hanging="357"/>
        <w:jc w:val="both"/>
        <w:rPr>
          <w:rFonts w:eastAsiaTheme="minorEastAsia"/>
          <w:color w:val="000000" w:themeColor="text1"/>
          <w:lang w:val="en-GB"/>
        </w:rPr>
      </w:pPr>
      <w:r w:rsidRPr="00502C4B">
        <w:rPr>
          <w:rFonts w:eastAsiaTheme="minorEastAsia"/>
          <w:color w:val="000000" w:themeColor="text1"/>
          <w:lang w:val="en-US"/>
        </w:rPr>
        <w:t>Documents requested in the Request for Proposal (RFP), section III, clause A</w:t>
      </w:r>
    </w:p>
    <w:p w14:paraId="5F15E6E2" w14:textId="5B3D68D3" w:rsidR="6F4B4B93" w:rsidRPr="00502C4B" w:rsidRDefault="6F4B4B93" w:rsidP="00502C4B">
      <w:pPr>
        <w:pStyle w:val="ListParagraph"/>
        <w:numPr>
          <w:ilvl w:val="0"/>
          <w:numId w:val="17"/>
        </w:numPr>
        <w:spacing w:after="0"/>
        <w:ind w:left="714" w:hanging="357"/>
        <w:jc w:val="both"/>
        <w:rPr>
          <w:rFonts w:eastAsiaTheme="minorEastAsia"/>
          <w:color w:val="000000" w:themeColor="text1"/>
          <w:lang w:val="en-GB"/>
        </w:rPr>
      </w:pPr>
      <w:r w:rsidRPr="00502C4B">
        <w:rPr>
          <w:rFonts w:eastAsiaTheme="minorEastAsia"/>
          <w:color w:val="000000" w:themeColor="text1"/>
          <w:lang w:val="en-US"/>
        </w:rPr>
        <w:lastRenderedPageBreak/>
        <w:t xml:space="preserve">Cover Letter </w:t>
      </w:r>
    </w:p>
    <w:p w14:paraId="052AA181" w14:textId="17E12B7F" w:rsidR="6F4B4B93" w:rsidRPr="00502C4B" w:rsidRDefault="6F4B4B93" w:rsidP="00502C4B">
      <w:pPr>
        <w:pStyle w:val="ListParagraph"/>
        <w:numPr>
          <w:ilvl w:val="0"/>
          <w:numId w:val="17"/>
        </w:numPr>
        <w:spacing w:after="0"/>
        <w:ind w:left="714" w:hanging="357"/>
        <w:jc w:val="both"/>
        <w:rPr>
          <w:rFonts w:eastAsiaTheme="minorEastAsia"/>
          <w:color w:val="000000" w:themeColor="text1"/>
          <w:lang w:val="en-GB"/>
        </w:rPr>
      </w:pPr>
      <w:r w:rsidRPr="00502C4B">
        <w:rPr>
          <w:rFonts w:eastAsiaTheme="minorEastAsia"/>
          <w:color w:val="000000" w:themeColor="text1"/>
          <w:lang w:val="en-US"/>
        </w:rPr>
        <w:t xml:space="preserve">CV including references of previous relevant publications (max. 4 pages) </w:t>
      </w:r>
    </w:p>
    <w:p w14:paraId="3970F5D5" w14:textId="1BD08A40" w:rsidR="6F4B4B93" w:rsidRPr="00502C4B" w:rsidRDefault="6F4B4B93" w:rsidP="00502C4B">
      <w:pPr>
        <w:pStyle w:val="ListParagraph"/>
        <w:numPr>
          <w:ilvl w:val="0"/>
          <w:numId w:val="17"/>
        </w:numPr>
        <w:spacing w:after="0"/>
        <w:ind w:left="714" w:hanging="357"/>
        <w:jc w:val="both"/>
        <w:rPr>
          <w:rFonts w:eastAsiaTheme="minorEastAsia"/>
          <w:color w:val="000000" w:themeColor="text1"/>
          <w:lang w:val="en-GB"/>
        </w:rPr>
      </w:pPr>
      <w:r w:rsidRPr="00502C4B">
        <w:rPr>
          <w:rFonts w:eastAsiaTheme="minorEastAsia"/>
          <w:color w:val="000000" w:themeColor="text1"/>
          <w:lang w:val="en-US"/>
        </w:rPr>
        <w:t xml:space="preserve">Example of written work </w:t>
      </w:r>
    </w:p>
    <w:p w14:paraId="68365286" w14:textId="3552A1CD" w:rsidR="0012601E" w:rsidRPr="00502C4B" w:rsidRDefault="6F4B4B93" w:rsidP="00502C4B">
      <w:pPr>
        <w:pStyle w:val="ListParagraph"/>
        <w:numPr>
          <w:ilvl w:val="0"/>
          <w:numId w:val="17"/>
        </w:numPr>
        <w:spacing w:after="0"/>
        <w:ind w:left="714" w:hanging="357"/>
        <w:jc w:val="both"/>
        <w:rPr>
          <w:rFonts w:eastAsiaTheme="minorEastAsia"/>
          <w:color w:val="000000" w:themeColor="text1"/>
          <w:lang w:val="en-GB"/>
        </w:rPr>
      </w:pPr>
      <w:r w:rsidRPr="00502C4B">
        <w:rPr>
          <w:rFonts w:eastAsiaTheme="minorEastAsia"/>
          <w:color w:val="000000" w:themeColor="text1"/>
          <w:lang w:val="en-US"/>
        </w:rPr>
        <w:t>Technical proposal (max 10 pages) including: proposed approach and workplan, proposed profiles for the team (team leader, enumerators…)</w:t>
      </w:r>
    </w:p>
    <w:p w14:paraId="054575AA" w14:textId="56CDF1EE" w:rsidR="00B18A64" w:rsidRPr="00E47F53" w:rsidRDefault="6F4B4B93" w:rsidP="0012601E">
      <w:pPr>
        <w:pStyle w:val="ListParagraph"/>
        <w:numPr>
          <w:ilvl w:val="0"/>
          <w:numId w:val="17"/>
        </w:numPr>
        <w:spacing w:after="0"/>
        <w:jc w:val="both"/>
        <w:rPr>
          <w:rFonts w:eastAsiaTheme="minorEastAsia"/>
          <w:color w:val="000000" w:themeColor="text1"/>
          <w:lang w:val="en-GB"/>
        </w:rPr>
      </w:pPr>
      <w:r w:rsidRPr="0012601E">
        <w:rPr>
          <w:rFonts w:eastAsiaTheme="minorEastAsia"/>
          <w:color w:val="000000" w:themeColor="text1"/>
          <w:lang w:val="en-US"/>
        </w:rPr>
        <w:t>Financial</w:t>
      </w:r>
      <w:r w:rsidRPr="00E47F53">
        <w:rPr>
          <w:rFonts w:eastAsiaTheme="minorEastAsia"/>
          <w:color w:val="000000" w:themeColor="text1"/>
          <w:lang w:val="en-US"/>
        </w:rPr>
        <w:t xml:space="preserve"> proposal: budget (</w:t>
      </w:r>
      <w:r w:rsidRPr="00E47F53">
        <w:rPr>
          <w:rFonts w:eastAsiaTheme="minorEastAsia"/>
          <w:b/>
          <w:bCs/>
          <w:color w:val="000000" w:themeColor="text1"/>
          <w:lang w:val="en-US"/>
        </w:rPr>
        <w:t>in CHF</w:t>
      </w:r>
      <w:r w:rsidRPr="00E47F53">
        <w:rPr>
          <w:rFonts w:eastAsiaTheme="minorEastAsia"/>
          <w:color w:val="000000" w:themeColor="text1"/>
          <w:lang w:val="en-US"/>
        </w:rPr>
        <w:t>), which shall cover all costs over the course of the consultancy. The budget should be broken down as described below:</w:t>
      </w:r>
    </w:p>
    <w:p w14:paraId="50C7FB39" w14:textId="77777777" w:rsidR="00502C4B" w:rsidRPr="00502C4B" w:rsidRDefault="00502C4B" w:rsidP="00502C4B">
      <w:pPr>
        <w:spacing w:after="0"/>
        <w:jc w:val="both"/>
        <w:rPr>
          <w:rFonts w:eastAsiaTheme="minorEastAsia"/>
          <w:color w:val="000000" w:themeColor="text1"/>
          <w:lang w:val="en-GB"/>
        </w:rPr>
      </w:pPr>
    </w:p>
    <w:tbl>
      <w:tblPr>
        <w:tblStyle w:val="TableGrid"/>
        <w:tblW w:w="0" w:type="auto"/>
        <w:tblInd w:w="10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970"/>
      </w:tblGrid>
      <w:tr w:rsidR="00B18A64" w:rsidRPr="001348E2" w14:paraId="36267D8E" w14:textId="77777777" w:rsidTr="00E47F53">
        <w:trPr>
          <w:trHeight w:val="255"/>
        </w:trPr>
        <w:tc>
          <w:tcPr>
            <w:tcW w:w="8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121A7C" w14:textId="1E11BCC4" w:rsidR="00B18A64" w:rsidRPr="00DA489A" w:rsidRDefault="3655BDDE" w:rsidP="00E47F53">
            <w:pPr>
              <w:spacing w:after="0"/>
              <w:rPr>
                <w:rFonts w:eastAsiaTheme="minorEastAsia"/>
                <w:color w:val="000000" w:themeColor="text1"/>
                <w:lang w:val="en-US"/>
              </w:rPr>
            </w:pPr>
            <w:r w:rsidRPr="4216361D">
              <w:rPr>
                <w:rFonts w:eastAsiaTheme="minorEastAsia"/>
                <w:color w:val="000000" w:themeColor="text1"/>
                <w:lang w:val="en-US"/>
              </w:rPr>
              <w:t>A. Consultancy fees – daily and total</w:t>
            </w:r>
          </w:p>
        </w:tc>
      </w:tr>
      <w:tr w:rsidR="00B18A64" w:rsidRPr="00DA489A" w14:paraId="1D2C6F6B" w14:textId="77777777" w:rsidTr="00E47F53">
        <w:trPr>
          <w:trHeight w:val="255"/>
        </w:trPr>
        <w:tc>
          <w:tcPr>
            <w:tcW w:w="8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7E284D" w14:textId="103694AA" w:rsidR="00B18A64" w:rsidRPr="00E47F53" w:rsidRDefault="3655BDDE" w:rsidP="00E47F53">
            <w:pPr>
              <w:spacing w:after="0"/>
              <w:rPr>
                <w:rFonts w:eastAsiaTheme="minorEastAsia"/>
                <w:color w:val="000000" w:themeColor="text1"/>
              </w:rPr>
            </w:pPr>
            <w:r w:rsidRPr="00E47F53">
              <w:rPr>
                <w:rFonts w:eastAsiaTheme="minorEastAsia"/>
                <w:color w:val="000000" w:themeColor="text1"/>
              </w:rPr>
              <w:t xml:space="preserve">B. </w:t>
            </w:r>
            <w:proofErr w:type="spellStart"/>
            <w:r w:rsidRPr="00E47F53">
              <w:rPr>
                <w:rFonts w:eastAsiaTheme="minorEastAsia"/>
                <w:color w:val="000000" w:themeColor="text1"/>
              </w:rPr>
              <w:t>Technical</w:t>
            </w:r>
            <w:proofErr w:type="spellEnd"/>
            <w:r w:rsidRPr="00E47F53">
              <w:rPr>
                <w:rFonts w:eastAsiaTheme="minorEastAsia"/>
                <w:color w:val="000000" w:themeColor="text1"/>
              </w:rPr>
              <w:t xml:space="preserve"> </w:t>
            </w:r>
            <w:proofErr w:type="spellStart"/>
            <w:r w:rsidRPr="00E47F53">
              <w:rPr>
                <w:rFonts w:eastAsiaTheme="minorEastAsia"/>
                <w:color w:val="000000" w:themeColor="text1"/>
              </w:rPr>
              <w:t>costs</w:t>
            </w:r>
            <w:proofErr w:type="spellEnd"/>
            <w:r w:rsidRPr="00E47F53">
              <w:rPr>
                <w:rFonts w:eastAsiaTheme="minorEastAsia"/>
                <w:color w:val="000000" w:themeColor="text1"/>
              </w:rPr>
              <w:t xml:space="preserve"> – phones, etc.</w:t>
            </w:r>
          </w:p>
        </w:tc>
      </w:tr>
      <w:tr w:rsidR="00B18A64" w:rsidRPr="001348E2" w14:paraId="1E2BC06B" w14:textId="77777777" w:rsidTr="00E47F53">
        <w:trPr>
          <w:trHeight w:val="225"/>
        </w:trPr>
        <w:tc>
          <w:tcPr>
            <w:tcW w:w="8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49A225" w14:textId="184EB195" w:rsidR="00B18A64" w:rsidRPr="00E47F53" w:rsidRDefault="3655BDDE" w:rsidP="00E47F53">
            <w:pPr>
              <w:spacing w:after="0"/>
              <w:rPr>
                <w:rFonts w:eastAsiaTheme="minorEastAsia"/>
                <w:color w:val="000000" w:themeColor="text1"/>
                <w:lang w:val="en-US"/>
              </w:rPr>
            </w:pPr>
            <w:r w:rsidRPr="00E47F53">
              <w:rPr>
                <w:rFonts w:eastAsiaTheme="minorEastAsia"/>
                <w:color w:val="000000" w:themeColor="text1"/>
                <w:lang w:val="en-US"/>
              </w:rPr>
              <w:t xml:space="preserve">C. Travel costs, if applicable </w:t>
            </w:r>
          </w:p>
        </w:tc>
      </w:tr>
      <w:tr w:rsidR="00B18A64" w:rsidRPr="001348E2" w14:paraId="4529498E" w14:textId="77777777" w:rsidTr="00E47F53">
        <w:trPr>
          <w:trHeight w:val="375"/>
        </w:trPr>
        <w:tc>
          <w:tcPr>
            <w:tcW w:w="8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26913A" w14:textId="1D1FC019" w:rsidR="00B18A64" w:rsidRPr="00E47F53" w:rsidRDefault="3655BDDE" w:rsidP="00E47F53">
            <w:pPr>
              <w:spacing w:after="0"/>
              <w:rPr>
                <w:rFonts w:eastAsiaTheme="minorEastAsia"/>
                <w:color w:val="000000" w:themeColor="text1"/>
                <w:lang w:val="en-US"/>
              </w:rPr>
            </w:pPr>
            <w:r w:rsidRPr="00E47F53">
              <w:rPr>
                <w:rFonts w:eastAsiaTheme="minorEastAsia"/>
                <w:color w:val="000000" w:themeColor="text1"/>
                <w:lang w:val="en-US"/>
              </w:rPr>
              <w:t>D. Miscellaneous (e.g. insurance, printing, etc. – please specify in the financial proposal)</w:t>
            </w:r>
          </w:p>
        </w:tc>
      </w:tr>
    </w:tbl>
    <w:p w14:paraId="224A0E30" w14:textId="6AE36D02" w:rsidR="00B18A64" w:rsidRPr="0012601E" w:rsidRDefault="0012601E" w:rsidP="0012601E">
      <w:pPr>
        <w:jc w:val="both"/>
        <w:rPr>
          <w:rFonts w:eastAsiaTheme="minorEastAsia"/>
          <w:lang w:val="en-GB"/>
        </w:rPr>
      </w:pPr>
      <w:r w:rsidRPr="00EE5366">
        <w:rPr>
          <w:rFonts w:eastAsiaTheme="minorEastAsia"/>
          <w:b/>
          <w:bCs/>
          <w:color w:val="000000" w:themeColor="text1"/>
          <w:highlight w:val="yellow"/>
          <w:lang w:val="en-US"/>
        </w:rPr>
        <w:t xml:space="preserve">IMPORTANT: </w:t>
      </w:r>
      <w:r w:rsidR="1A2ADC5D" w:rsidRPr="00EE5366">
        <w:rPr>
          <w:rFonts w:eastAsiaTheme="minorEastAsia"/>
          <w:b/>
          <w:bCs/>
          <w:color w:val="000000" w:themeColor="text1"/>
          <w:highlight w:val="yellow"/>
          <w:lang w:val="en-US"/>
        </w:rPr>
        <w:t>Candidates wishing to submit multi-country proposals should present a separate technical and financial proposal for each country.</w:t>
      </w:r>
      <w:r w:rsidR="1A2ADC5D" w:rsidRPr="0012601E">
        <w:rPr>
          <w:rFonts w:eastAsiaTheme="minorEastAsia"/>
          <w:b/>
          <w:bCs/>
          <w:color w:val="000000" w:themeColor="text1"/>
          <w:lang w:val="en-US"/>
        </w:rPr>
        <w:t xml:space="preserve"> </w:t>
      </w:r>
    </w:p>
    <w:p w14:paraId="2AB90BD1" w14:textId="1807120B" w:rsidR="004C0327" w:rsidRPr="00502C4B" w:rsidRDefault="004C0327" w:rsidP="00B18A64">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502C4B">
        <w:rPr>
          <w:rFonts w:asciiTheme="minorHAnsi" w:hAnsiTheme="minorHAnsi" w:cstheme="minorHAnsi"/>
          <w:b w:val="0"/>
          <w:bCs w:val="0"/>
          <w:color w:val="C00000"/>
          <w:sz w:val="36"/>
          <w:szCs w:val="36"/>
          <w:lang w:val="en-GB"/>
        </w:rPr>
        <w:t>Evaluation of bids</w:t>
      </w:r>
    </w:p>
    <w:p w14:paraId="620C091E" w14:textId="4AF2D3E7" w:rsidR="00743557" w:rsidRPr="0012601E" w:rsidRDefault="00743557" w:rsidP="00B18A64">
      <w:pPr>
        <w:pStyle w:val="NoSpacing"/>
        <w:ind w:left="-86"/>
        <w:jc w:val="both"/>
        <w:rPr>
          <w:rFonts w:eastAsiaTheme="minorEastAsia"/>
        </w:rPr>
      </w:pPr>
      <w:r w:rsidRPr="0012601E">
        <w:rPr>
          <w:rFonts w:eastAsiaTheme="minorEastAsia"/>
        </w:rPr>
        <w:t>The evaluation process consists of three stages: 1) Administrative, 2) Technical and 3) Financial. This process is explained in the Request for Proposal (RFP), section III.</w:t>
      </w:r>
    </w:p>
    <w:p w14:paraId="60B81829" w14:textId="77777777" w:rsidR="000D0122" w:rsidRPr="0012601E" w:rsidRDefault="000D0122" w:rsidP="00B18A64">
      <w:pPr>
        <w:pStyle w:val="NoSpacing"/>
        <w:ind w:left="-86"/>
        <w:jc w:val="both"/>
        <w:rPr>
          <w:rFonts w:eastAsiaTheme="minorEastAsia"/>
        </w:rPr>
      </w:pPr>
    </w:p>
    <w:p w14:paraId="28B93580" w14:textId="216D2417" w:rsidR="009B2E8E" w:rsidRPr="0012601E" w:rsidRDefault="00743557" w:rsidP="0012601E">
      <w:pPr>
        <w:jc w:val="both"/>
        <w:rPr>
          <w:rFonts w:eastAsiaTheme="minorEastAsia"/>
          <w:lang w:val="en-US"/>
        </w:rPr>
      </w:pPr>
      <w:r w:rsidRPr="0012601E">
        <w:rPr>
          <w:rFonts w:eastAsiaTheme="minorEastAsia"/>
          <w:lang w:val="en-US"/>
        </w:rPr>
        <w:t>Only those shortlisted will be contacted for an interview with the panel to ensure their understanding of the consultancy services</w:t>
      </w:r>
      <w:r w:rsidR="00E454A5">
        <w:rPr>
          <w:rFonts w:eastAsiaTheme="minorEastAsia"/>
          <w:lang w:val="en-US"/>
        </w:rPr>
        <w:t>.</w:t>
      </w:r>
    </w:p>
    <w:p w14:paraId="5AEB4EA9" w14:textId="52C43918" w:rsidR="50A86144" w:rsidRPr="0012601E" w:rsidRDefault="50A86144" w:rsidP="0012601E">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12601E">
        <w:rPr>
          <w:rFonts w:asciiTheme="minorHAnsi" w:hAnsiTheme="minorHAnsi" w:cstheme="minorHAnsi"/>
          <w:b w:val="0"/>
          <w:bCs w:val="0"/>
          <w:color w:val="C00000"/>
          <w:sz w:val="36"/>
          <w:szCs w:val="36"/>
          <w:lang w:val="en-GB"/>
        </w:rPr>
        <w:t>Terms and conditions</w:t>
      </w:r>
    </w:p>
    <w:p w14:paraId="44EA14B5" w14:textId="1A3477FC" w:rsidR="1F6E0246" w:rsidRPr="0012601E" w:rsidRDefault="1F6E0246" w:rsidP="004A193C">
      <w:pPr>
        <w:spacing w:after="0"/>
        <w:jc w:val="both"/>
        <w:rPr>
          <w:rFonts w:eastAsiaTheme="minorEastAsia"/>
          <w:lang w:val="en-US"/>
        </w:rPr>
      </w:pPr>
      <w:r w:rsidRPr="0012601E">
        <w:rPr>
          <w:rFonts w:eastAsiaTheme="minorEastAsia"/>
          <w:color w:val="000000" w:themeColor="text1"/>
          <w:lang w:val="en-US"/>
        </w:rPr>
        <w:t xml:space="preserve">The consultant(s) will report directly to </w:t>
      </w:r>
      <w:r w:rsidR="15143B1B" w:rsidRPr="0012601E">
        <w:rPr>
          <w:rFonts w:eastAsiaTheme="minorEastAsia"/>
          <w:b/>
          <w:bCs/>
          <w:color w:val="000000" w:themeColor="text1"/>
          <w:lang w:val="en-US"/>
        </w:rPr>
        <w:t>Océane Uzureau</w:t>
      </w:r>
      <w:r w:rsidRPr="0012601E">
        <w:rPr>
          <w:rFonts w:eastAsiaTheme="minorEastAsia"/>
          <w:b/>
          <w:bCs/>
          <w:color w:val="000000" w:themeColor="text1"/>
          <w:lang w:val="en-US"/>
        </w:rPr>
        <w:t xml:space="preserve">, 4Mi Project </w:t>
      </w:r>
      <w:r w:rsidR="72086369" w:rsidRPr="0012601E">
        <w:rPr>
          <w:rFonts w:eastAsiaTheme="minorEastAsia"/>
          <w:b/>
          <w:bCs/>
          <w:color w:val="000000" w:themeColor="text1"/>
          <w:lang w:val="en-US"/>
        </w:rPr>
        <w:t xml:space="preserve">Officer </w:t>
      </w:r>
      <w:r w:rsidRPr="0012601E">
        <w:rPr>
          <w:rFonts w:eastAsiaTheme="minorEastAsia"/>
          <w:b/>
          <w:bCs/>
          <w:color w:val="000000" w:themeColor="text1"/>
          <w:lang w:val="en-US"/>
        </w:rPr>
        <w:t xml:space="preserve">for </w:t>
      </w:r>
      <w:r w:rsidR="66E92472" w:rsidRPr="0012601E">
        <w:rPr>
          <w:rFonts w:eastAsiaTheme="minorEastAsia"/>
          <w:b/>
          <w:bCs/>
          <w:color w:val="000000" w:themeColor="text1"/>
          <w:lang w:val="en-US"/>
        </w:rPr>
        <w:t xml:space="preserve">MMC </w:t>
      </w:r>
      <w:r w:rsidRPr="0012601E">
        <w:rPr>
          <w:rFonts w:eastAsiaTheme="minorEastAsia"/>
          <w:b/>
          <w:bCs/>
          <w:color w:val="000000" w:themeColor="text1"/>
          <w:lang w:val="en-US"/>
        </w:rPr>
        <w:t>Europe</w:t>
      </w:r>
      <w:r w:rsidRPr="0012601E">
        <w:rPr>
          <w:rFonts w:eastAsiaTheme="minorEastAsia"/>
          <w:color w:val="000000" w:themeColor="text1"/>
          <w:lang w:val="en-US"/>
        </w:rPr>
        <w:t xml:space="preserve">, with regular updates (at least </w:t>
      </w:r>
      <w:r w:rsidR="6EDC376D" w:rsidRPr="0012601E">
        <w:rPr>
          <w:rFonts w:eastAsiaTheme="minorEastAsia"/>
          <w:color w:val="000000" w:themeColor="text1"/>
          <w:lang w:val="en-US"/>
        </w:rPr>
        <w:t>bi-</w:t>
      </w:r>
      <w:r w:rsidR="00442AB9">
        <w:rPr>
          <w:rFonts w:eastAsiaTheme="minorEastAsia"/>
          <w:color w:val="000000" w:themeColor="text1"/>
          <w:lang w:val="en-US"/>
        </w:rPr>
        <w:t>monthly</w:t>
      </w:r>
      <w:r w:rsidRPr="0012601E">
        <w:rPr>
          <w:rFonts w:eastAsiaTheme="minorEastAsia"/>
          <w:color w:val="000000" w:themeColor="text1"/>
          <w:lang w:val="en-US"/>
        </w:rPr>
        <w:t xml:space="preserve">) and sharing of partial data and feedback and observations at intervals before the final deadlines for deliverables. They are also likely to interact with other MMC Europe staff, and partners to the project. </w:t>
      </w:r>
      <w:r w:rsidRPr="0012601E">
        <w:rPr>
          <w:rFonts w:eastAsiaTheme="minorEastAsia"/>
          <w:lang w:val="en-US"/>
        </w:rPr>
        <w:t xml:space="preserve"> </w:t>
      </w:r>
    </w:p>
    <w:p w14:paraId="15EB4330" w14:textId="5CB4A1D8" w:rsidR="00B18A64" w:rsidRPr="00502C4B" w:rsidRDefault="00B18A64" w:rsidP="004A193C">
      <w:pPr>
        <w:spacing w:after="0"/>
        <w:jc w:val="both"/>
        <w:rPr>
          <w:rFonts w:eastAsiaTheme="minorEastAsia"/>
          <w:lang w:val="en-US"/>
        </w:rPr>
      </w:pPr>
    </w:p>
    <w:p w14:paraId="20FFE2B3" w14:textId="6AE8D8B3" w:rsidR="36616A41" w:rsidRPr="00502C4B" w:rsidRDefault="36616A41" w:rsidP="00502C4B">
      <w:pPr>
        <w:pStyle w:val="ListParagraph"/>
        <w:numPr>
          <w:ilvl w:val="0"/>
          <w:numId w:val="8"/>
        </w:numPr>
        <w:spacing w:after="0"/>
        <w:jc w:val="both"/>
        <w:rPr>
          <w:rFonts w:eastAsiaTheme="minorEastAsia"/>
          <w:lang w:val="en-US"/>
        </w:rPr>
      </w:pPr>
      <w:r w:rsidRPr="00502C4B">
        <w:rPr>
          <w:rFonts w:eastAsiaTheme="minorEastAsia"/>
          <w:lang w:val="en-US"/>
        </w:rPr>
        <w:t>Payment for the consultancy will be made as follows</w:t>
      </w:r>
      <w:r w:rsidR="00765D27">
        <w:rPr>
          <w:rFonts w:eastAsiaTheme="minorEastAsia"/>
          <w:lang w:val="en-US"/>
        </w:rPr>
        <w:t xml:space="preserve"> (per country)</w:t>
      </w:r>
      <w:r w:rsidRPr="00502C4B">
        <w:rPr>
          <w:rFonts w:eastAsiaTheme="minorEastAsia"/>
          <w:lang w:val="en-US"/>
        </w:rPr>
        <w:t>:</w:t>
      </w:r>
    </w:p>
    <w:p w14:paraId="1AFE03EB" w14:textId="77777777" w:rsidR="2A8F7810" w:rsidRPr="00502C4B" w:rsidRDefault="2A8F7810" w:rsidP="00502C4B">
      <w:pPr>
        <w:pStyle w:val="ListParagraph"/>
        <w:numPr>
          <w:ilvl w:val="0"/>
          <w:numId w:val="7"/>
        </w:numPr>
        <w:spacing w:after="0"/>
        <w:rPr>
          <w:rFonts w:eastAsiaTheme="minorEastAsia"/>
          <w:lang w:val="en-GB"/>
        </w:rPr>
      </w:pPr>
      <w:r w:rsidRPr="00502C4B">
        <w:rPr>
          <w:rFonts w:eastAsiaTheme="minorEastAsia"/>
          <w:lang w:val="en-GB"/>
        </w:rPr>
        <w:t>20% at the signature of the contract</w:t>
      </w:r>
    </w:p>
    <w:p w14:paraId="39403C35" w14:textId="34A530B8" w:rsidR="2A8F7810" w:rsidRPr="00502C4B" w:rsidRDefault="2A8F7810" w:rsidP="00502C4B">
      <w:pPr>
        <w:pStyle w:val="ListParagraph"/>
        <w:numPr>
          <w:ilvl w:val="0"/>
          <w:numId w:val="7"/>
        </w:numPr>
        <w:spacing w:after="0"/>
        <w:rPr>
          <w:rFonts w:eastAsiaTheme="minorEastAsia"/>
          <w:lang w:val="en-GB"/>
        </w:rPr>
      </w:pPr>
      <w:r w:rsidRPr="00502C4B">
        <w:rPr>
          <w:rFonts w:eastAsiaTheme="minorEastAsia"/>
          <w:lang w:val="en-GB"/>
        </w:rPr>
        <w:t xml:space="preserve">30% upon satisfactory receipt of the first 250 surveys </w:t>
      </w:r>
    </w:p>
    <w:p w14:paraId="740C707C" w14:textId="240E40BA" w:rsidR="2A8F7810" w:rsidRPr="00502C4B" w:rsidRDefault="2A8F7810" w:rsidP="00502C4B">
      <w:pPr>
        <w:pStyle w:val="ListParagraph"/>
        <w:numPr>
          <w:ilvl w:val="0"/>
          <w:numId w:val="7"/>
        </w:numPr>
        <w:spacing w:after="0"/>
        <w:rPr>
          <w:rFonts w:eastAsiaTheme="minorEastAsia"/>
          <w:lang w:val="en-GB"/>
        </w:rPr>
      </w:pPr>
      <w:r w:rsidRPr="00502C4B">
        <w:rPr>
          <w:rFonts w:eastAsiaTheme="minorEastAsia"/>
          <w:lang w:val="en-GB"/>
        </w:rPr>
        <w:t>50% upon satisfactory receipt of the last 250 surveys and final data collection documentation.</w:t>
      </w:r>
    </w:p>
    <w:p w14:paraId="4150996C" w14:textId="6ADCFCFB" w:rsidR="00B18A64" w:rsidRPr="00502C4B" w:rsidRDefault="00B18A64" w:rsidP="0012601E">
      <w:pPr>
        <w:spacing w:after="0"/>
        <w:ind w:left="708"/>
        <w:jc w:val="both"/>
        <w:rPr>
          <w:rFonts w:eastAsiaTheme="minorEastAsia"/>
          <w:lang w:val="en-US"/>
        </w:rPr>
      </w:pPr>
    </w:p>
    <w:p w14:paraId="31FDC4BB" w14:textId="77777777" w:rsidR="00EE5366" w:rsidRPr="00EE5366" w:rsidRDefault="00EE5366" w:rsidP="001348E2">
      <w:pPr>
        <w:spacing w:after="0"/>
        <w:jc w:val="both"/>
        <w:rPr>
          <w:rFonts w:eastAsiaTheme="minorEastAsia"/>
          <w:lang w:val="en-US"/>
        </w:rPr>
      </w:pPr>
    </w:p>
    <w:p w14:paraId="5C82A3A3" w14:textId="52A29029" w:rsidR="00B18A64" w:rsidRPr="00E47F53" w:rsidRDefault="2A8F7810" w:rsidP="00B18A64">
      <w:pPr>
        <w:spacing w:after="0"/>
        <w:jc w:val="both"/>
        <w:rPr>
          <w:rFonts w:eastAsiaTheme="minorEastAsia"/>
          <w:lang w:val="en-US"/>
        </w:rPr>
      </w:pPr>
      <w:r w:rsidRPr="10BCE78B">
        <w:rPr>
          <w:rFonts w:eastAsiaTheme="minorEastAsia"/>
          <w:lang w:val="en-US"/>
        </w:rPr>
        <w:t xml:space="preserve">All information presented, obtained and produced is to be treated as the client’s property and is considered as confidential for all purposes other than what is outlined in these ToR. Upon signing the consultancy contract, the selected consultant will be required to sign a confidentiality agreement. The material prepared by the consultant cannot be sold, used or reproduced in any manner (partially or in full) by the consultant without prior permission from </w:t>
      </w:r>
      <w:r w:rsidR="00E96F1A">
        <w:rPr>
          <w:rFonts w:eastAsiaTheme="minorEastAsia"/>
          <w:lang w:val="en-US"/>
        </w:rPr>
        <w:t>MMC</w:t>
      </w:r>
      <w:r w:rsidRPr="10BCE78B">
        <w:rPr>
          <w:rFonts w:eastAsiaTheme="minorEastAsia"/>
          <w:lang w:val="en-US"/>
        </w:rPr>
        <w:t>.</w:t>
      </w:r>
    </w:p>
    <w:sectPr w:rsidR="00B18A64" w:rsidRPr="00E47F53" w:rsidSect="008A025C">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E799A9" w14:textId="77777777" w:rsidR="008A025C" w:rsidRDefault="008A025C" w:rsidP="005C0AF3">
      <w:pPr>
        <w:spacing w:after="0" w:line="240" w:lineRule="auto"/>
      </w:pPr>
      <w:r>
        <w:separator/>
      </w:r>
    </w:p>
  </w:endnote>
  <w:endnote w:type="continuationSeparator" w:id="0">
    <w:p w14:paraId="4D0C36D8" w14:textId="77777777" w:rsidR="008A025C" w:rsidRDefault="008A025C" w:rsidP="005C0AF3">
      <w:pPr>
        <w:spacing w:after="0" w:line="240" w:lineRule="auto"/>
      </w:pPr>
      <w:r>
        <w:continuationSeparator/>
      </w:r>
    </w:p>
  </w:endnote>
  <w:endnote w:type="continuationNotice" w:id="1">
    <w:p w14:paraId="004703F9" w14:textId="77777777" w:rsidR="008A025C" w:rsidRDefault="008A02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CF701" w14:textId="27B03DA6" w:rsidR="00EE47EA" w:rsidRPr="003052FE" w:rsidRDefault="008158A4">
    <w:pPr>
      <w:pStyle w:val="Footer"/>
      <w:rPr>
        <w:lang w:val="en-GB"/>
      </w:rPr>
    </w:pPr>
    <w:r w:rsidRPr="008158A4">
      <w:rPr>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EndPr/>
    <w:sdtContent>
      <w:p w14:paraId="65A1B2D5" w14:textId="77777777" w:rsidR="00E454A5" w:rsidDel="00E454A5" w:rsidRDefault="00E454A5" w:rsidP="00E454A5">
        <w:pPr>
          <w:pStyle w:val="Footer"/>
          <w:rPr>
            <w:lang w:val="en-GB"/>
          </w:rPr>
        </w:pPr>
      </w:p>
      <w:p w14:paraId="76FC6F05" w14:textId="4A1D0A53" w:rsidR="00244D5E" w:rsidRPr="00740AF0" w:rsidRDefault="00015364" w:rsidP="00E454A5">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C0C3F" w14:textId="77777777" w:rsidR="008A025C" w:rsidRDefault="008A025C" w:rsidP="005C0AF3">
      <w:pPr>
        <w:spacing w:after="0" w:line="240" w:lineRule="auto"/>
      </w:pPr>
      <w:r>
        <w:separator/>
      </w:r>
    </w:p>
  </w:footnote>
  <w:footnote w:type="continuationSeparator" w:id="0">
    <w:p w14:paraId="2EF1D0C2" w14:textId="77777777" w:rsidR="008A025C" w:rsidRDefault="008A025C" w:rsidP="005C0AF3">
      <w:pPr>
        <w:spacing w:after="0" w:line="240" w:lineRule="auto"/>
      </w:pPr>
      <w:r>
        <w:continuationSeparator/>
      </w:r>
    </w:p>
  </w:footnote>
  <w:footnote w:type="continuationNotice" w:id="1">
    <w:p w14:paraId="437A9019" w14:textId="77777777" w:rsidR="008A025C" w:rsidRDefault="008A02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DD176"/>
    <w:multiLevelType w:val="multilevel"/>
    <w:tmpl w:val="B81ECCA2"/>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8EE093"/>
    <w:multiLevelType w:val="hybridMultilevel"/>
    <w:tmpl w:val="5B2C3124"/>
    <w:lvl w:ilvl="0" w:tplc="AA3A1412">
      <w:start w:val="1"/>
      <w:numFmt w:val="bullet"/>
      <w:lvlText w:val=""/>
      <w:lvlJc w:val="left"/>
      <w:pPr>
        <w:ind w:left="720" w:hanging="360"/>
      </w:pPr>
      <w:rPr>
        <w:rFonts w:ascii="Symbol" w:hAnsi="Symbol" w:hint="default"/>
      </w:rPr>
    </w:lvl>
    <w:lvl w:ilvl="1" w:tplc="546E7CEE">
      <w:start w:val="1"/>
      <w:numFmt w:val="bullet"/>
      <w:lvlText w:val="o"/>
      <w:lvlJc w:val="left"/>
      <w:pPr>
        <w:ind w:left="1440" w:hanging="360"/>
      </w:pPr>
      <w:rPr>
        <w:rFonts w:ascii="Courier New" w:hAnsi="Courier New" w:hint="default"/>
      </w:rPr>
    </w:lvl>
    <w:lvl w:ilvl="2" w:tplc="44BEA64C">
      <w:start w:val="1"/>
      <w:numFmt w:val="bullet"/>
      <w:lvlText w:val=""/>
      <w:lvlJc w:val="left"/>
      <w:pPr>
        <w:ind w:left="2160" w:hanging="360"/>
      </w:pPr>
      <w:rPr>
        <w:rFonts w:ascii="Wingdings" w:hAnsi="Wingdings" w:hint="default"/>
      </w:rPr>
    </w:lvl>
    <w:lvl w:ilvl="3" w:tplc="4148E936">
      <w:start w:val="1"/>
      <w:numFmt w:val="bullet"/>
      <w:lvlText w:val=""/>
      <w:lvlJc w:val="left"/>
      <w:pPr>
        <w:ind w:left="2880" w:hanging="360"/>
      </w:pPr>
      <w:rPr>
        <w:rFonts w:ascii="Symbol" w:hAnsi="Symbol" w:hint="default"/>
      </w:rPr>
    </w:lvl>
    <w:lvl w:ilvl="4" w:tplc="653E8A9E">
      <w:start w:val="1"/>
      <w:numFmt w:val="bullet"/>
      <w:lvlText w:val="o"/>
      <w:lvlJc w:val="left"/>
      <w:pPr>
        <w:ind w:left="3600" w:hanging="360"/>
      </w:pPr>
      <w:rPr>
        <w:rFonts w:ascii="Courier New" w:hAnsi="Courier New" w:hint="default"/>
      </w:rPr>
    </w:lvl>
    <w:lvl w:ilvl="5" w:tplc="5B763670">
      <w:start w:val="1"/>
      <w:numFmt w:val="bullet"/>
      <w:lvlText w:val=""/>
      <w:lvlJc w:val="left"/>
      <w:pPr>
        <w:ind w:left="4320" w:hanging="360"/>
      </w:pPr>
      <w:rPr>
        <w:rFonts w:ascii="Wingdings" w:hAnsi="Wingdings" w:hint="default"/>
      </w:rPr>
    </w:lvl>
    <w:lvl w:ilvl="6" w:tplc="CC0C93F4">
      <w:start w:val="1"/>
      <w:numFmt w:val="bullet"/>
      <w:lvlText w:val=""/>
      <w:lvlJc w:val="left"/>
      <w:pPr>
        <w:ind w:left="5040" w:hanging="360"/>
      </w:pPr>
      <w:rPr>
        <w:rFonts w:ascii="Symbol" w:hAnsi="Symbol" w:hint="default"/>
      </w:rPr>
    </w:lvl>
    <w:lvl w:ilvl="7" w:tplc="6B0C0710">
      <w:start w:val="1"/>
      <w:numFmt w:val="bullet"/>
      <w:lvlText w:val="o"/>
      <w:lvlJc w:val="left"/>
      <w:pPr>
        <w:ind w:left="5760" w:hanging="360"/>
      </w:pPr>
      <w:rPr>
        <w:rFonts w:ascii="Courier New" w:hAnsi="Courier New" w:hint="default"/>
      </w:rPr>
    </w:lvl>
    <w:lvl w:ilvl="8" w:tplc="74240500">
      <w:start w:val="1"/>
      <w:numFmt w:val="bullet"/>
      <w:lvlText w:val=""/>
      <w:lvlJc w:val="left"/>
      <w:pPr>
        <w:ind w:left="6480" w:hanging="360"/>
      </w:pPr>
      <w:rPr>
        <w:rFonts w:ascii="Wingdings" w:hAnsi="Wingdings" w:hint="default"/>
      </w:rPr>
    </w:lvl>
  </w:abstractNum>
  <w:abstractNum w:abstractNumId="2" w15:restartNumberingAfterBreak="0">
    <w:nsid w:val="02691BFE"/>
    <w:multiLevelType w:val="hybridMultilevel"/>
    <w:tmpl w:val="2DFC766A"/>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20782E"/>
    <w:multiLevelType w:val="hybridMultilevel"/>
    <w:tmpl w:val="EF1EF70E"/>
    <w:lvl w:ilvl="0" w:tplc="5BF09C3C">
      <w:numFmt w:val="bullet"/>
      <w:lvlText w:val="-"/>
      <w:lvlJc w:val="left"/>
      <w:pPr>
        <w:ind w:left="720" w:hanging="360"/>
      </w:pPr>
      <w:rPr>
        <w:rFonts w:ascii="Calibri Light" w:hAnsi="Calibri Light" w:hint="default"/>
      </w:rPr>
    </w:lvl>
    <w:lvl w:ilvl="1" w:tplc="10FACE42">
      <w:start w:val="1"/>
      <w:numFmt w:val="bullet"/>
      <w:lvlText w:val="o"/>
      <w:lvlJc w:val="left"/>
      <w:pPr>
        <w:ind w:left="1440" w:hanging="360"/>
      </w:pPr>
      <w:rPr>
        <w:rFonts w:ascii="Courier New" w:hAnsi="Courier New" w:hint="default"/>
      </w:rPr>
    </w:lvl>
    <w:lvl w:ilvl="2" w:tplc="4C90888E">
      <w:start w:val="1"/>
      <w:numFmt w:val="bullet"/>
      <w:lvlText w:val=""/>
      <w:lvlJc w:val="left"/>
      <w:pPr>
        <w:ind w:left="2160" w:hanging="360"/>
      </w:pPr>
      <w:rPr>
        <w:rFonts w:ascii="Wingdings" w:hAnsi="Wingdings" w:hint="default"/>
      </w:rPr>
    </w:lvl>
    <w:lvl w:ilvl="3" w:tplc="501CA7C8">
      <w:start w:val="1"/>
      <w:numFmt w:val="bullet"/>
      <w:lvlText w:val=""/>
      <w:lvlJc w:val="left"/>
      <w:pPr>
        <w:ind w:left="2880" w:hanging="360"/>
      </w:pPr>
      <w:rPr>
        <w:rFonts w:ascii="Symbol" w:hAnsi="Symbol" w:hint="default"/>
      </w:rPr>
    </w:lvl>
    <w:lvl w:ilvl="4" w:tplc="0C766316">
      <w:start w:val="1"/>
      <w:numFmt w:val="bullet"/>
      <w:lvlText w:val="o"/>
      <w:lvlJc w:val="left"/>
      <w:pPr>
        <w:ind w:left="3600" w:hanging="360"/>
      </w:pPr>
      <w:rPr>
        <w:rFonts w:ascii="Courier New" w:hAnsi="Courier New" w:hint="default"/>
      </w:rPr>
    </w:lvl>
    <w:lvl w:ilvl="5" w:tplc="A04611AA">
      <w:start w:val="1"/>
      <w:numFmt w:val="bullet"/>
      <w:lvlText w:val=""/>
      <w:lvlJc w:val="left"/>
      <w:pPr>
        <w:ind w:left="4320" w:hanging="360"/>
      </w:pPr>
      <w:rPr>
        <w:rFonts w:ascii="Wingdings" w:hAnsi="Wingdings" w:hint="default"/>
      </w:rPr>
    </w:lvl>
    <w:lvl w:ilvl="6" w:tplc="013220F8">
      <w:start w:val="1"/>
      <w:numFmt w:val="bullet"/>
      <w:lvlText w:val=""/>
      <w:lvlJc w:val="left"/>
      <w:pPr>
        <w:ind w:left="5040" w:hanging="360"/>
      </w:pPr>
      <w:rPr>
        <w:rFonts w:ascii="Symbol" w:hAnsi="Symbol" w:hint="default"/>
      </w:rPr>
    </w:lvl>
    <w:lvl w:ilvl="7" w:tplc="28E2BE7C">
      <w:start w:val="1"/>
      <w:numFmt w:val="bullet"/>
      <w:lvlText w:val="o"/>
      <w:lvlJc w:val="left"/>
      <w:pPr>
        <w:ind w:left="5760" w:hanging="360"/>
      </w:pPr>
      <w:rPr>
        <w:rFonts w:ascii="Courier New" w:hAnsi="Courier New" w:hint="default"/>
      </w:rPr>
    </w:lvl>
    <w:lvl w:ilvl="8" w:tplc="465ED6B4">
      <w:start w:val="1"/>
      <w:numFmt w:val="bullet"/>
      <w:lvlText w:val=""/>
      <w:lvlJc w:val="left"/>
      <w:pPr>
        <w:ind w:left="6480" w:hanging="360"/>
      </w:pPr>
      <w:rPr>
        <w:rFonts w:ascii="Wingdings" w:hAnsi="Wingdings" w:hint="default"/>
      </w:rPr>
    </w:lvl>
  </w:abstractNum>
  <w:abstractNum w:abstractNumId="4" w15:restartNumberingAfterBreak="0">
    <w:nsid w:val="09117C60"/>
    <w:multiLevelType w:val="hybridMultilevel"/>
    <w:tmpl w:val="741CF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767954"/>
    <w:multiLevelType w:val="multilevel"/>
    <w:tmpl w:val="0CDE0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E3E785"/>
    <w:multiLevelType w:val="hybridMultilevel"/>
    <w:tmpl w:val="FFFFFFFF"/>
    <w:lvl w:ilvl="0" w:tplc="8AF0A438">
      <w:start w:val="1"/>
      <w:numFmt w:val="bullet"/>
      <w:lvlText w:val=""/>
      <w:lvlJc w:val="left"/>
      <w:pPr>
        <w:ind w:left="720" w:hanging="360"/>
      </w:pPr>
      <w:rPr>
        <w:rFonts w:ascii="Symbol" w:hAnsi="Symbol" w:hint="default"/>
      </w:rPr>
    </w:lvl>
    <w:lvl w:ilvl="1" w:tplc="A0EE4CB0">
      <w:start w:val="1"/>
      <w:numFmt w:val="bullet"/>
      <w:lvlText w:val="o"/>
      <w:lvlJc w:val="left"/>
      <w:pPr>
        <w:ind w:left="1440" w:hanging="360"/>
      </w:pPr>
      <w:rPr>
        <w:rFonts w:ascii="Courier New" w:hAnsi="Courier New" w:hint="default"/>
      </w:rPr>
    </w:lvl>
    <w:lvl w:ilvl="2" w:tplc="81D2C29A">
      <w:start w:val="1"/>
      <w:numFmt w:val="bullet"/>
      <w:lvlText w:val=""/>
      <w:lvlJc w:val="left"/>
      <w:pPr>
        <w:ind w:left="2160" w:hanging="360"/>
      </w:pPr>
      <w:rPr>
        <w:rFonts w:ascii="Wingdings" w:hAnsi="Wingdings" w:hint="default"/>
      </w:rPr>
    </w:lvl>
    <w:lvl w:ilvl="3" w:tplc="1ADCDD78">
      <w:start w:val="1"/>
      <w:numFmt w:val="bullet"/>
      <w:lvlText w:val=""/>
      <w:lvlJc w:val="left"/>
      <w:pPr>
        <w:ind w:left="2880" w:hanging="360"/>
      </w:pPr>
      <w:rPr>
        <w:rFonts w:ascii="Symbol" w:hAnsi="Symbol" w:hint="default"/>
      </w:rPr>
    </w:lvl>
    <w:lvl w:ilvl="4" w:tplc="E1EA9116">
      <w:start w:val="1"/>
      <w:numFmt w:val="bullet"/>
      <w:lvlText w:val="o"/>
      <w:lvlJc w:val="left"/>
      <w:pPr>
        <w:ind w:left="3600" w:hanging="360"/>
      </w:pPr>
      <w:rPr>
        <w:rFonts w:ascii="Courier New" w:hAnsi="Courier New" w:hint="default"/>
      </w:rPr>
    </w:lvl>
    <w:lvl w:ilvl="5" w:tplc="66181974">
      <w:start w:val="1"/>
      <w:numFmt w:val="bullet"/>
      <w:lvlText w:val=""/>
      <w:lvlJc w:val="left"/>
      <w:pPr>
        <w:ind w:left="4320" w:hanging="360"/>
      </w:pPr>
      <w:rPr>
        <w:rFonts w:ascii="Wingdings" w:hAnsi="Wingdings" w:hint="default"/>
      </w:rPr>
    </w:lvl>
    <w:lvl w:ilvl="6" w:tplc="E626C33C">
      <w:start w:val="1"/>
      <w:numFmt w:val="bullet"/>
      <w:lvlText w:val=""/>
      <w:lvlJc w:val="left"/>
      <w:pPr>
        <w:ind w:left="5040" w:hanging="360"/>
      </w:pPr>
      <w:rPr>
        <w:rFonts w:ascii="Symbol" w:hAnsi="Symbol" w:hint="default"/>
      </w:rPr>
    </w:lvl>
    <w:lvl w:ilvl="7" w:tplc="55923DAC">
      <w:start w:val="1"/>
      <w:numFmt w:val="bullet"/>
      <w:lvlText w:val="o"/>
      <w:lvlJc w:val="left"/>
      <w:pPr>
        <w:ind w:left="5760" w:hanging="360"/>
      </w:pPr>
      <w:rPr>
        <w:rFonts w:ascii="Courier New" w:hAnsi="Courier New" w:hint="default"/>
      </w:rPr>
    </w:lvl>
    <w:lvl w:ilvl="8" w:tplc="712E8242">
      <w:start w:val="1"/>
      <w:numFmt w:val="bullet"/>
      <w:lvlText w:val=""/>
      <w:lvlJc w:val="left"/>
      <w:pPr>
        <w:ind w:left="6480" w:hanging="360"/>
      </w:pPr>
      <w:rPr>
        <w:rFonts w:ascii="Wingdings" w:hAnsi="Wingdings" w:hint="default"/>
      </w:rPr>
    </w:lvl>
  </w:abstractNum>
  <w:abstractNum w:abstractNumId="8" w15:restartNumberingAfterBreak="0">
    <w:nsid w:val="1669BA15"/>
    <w:multiLevelType w:val="multilevel"/>
    <w:tmpl w:val="D0642C14"/>
    <w:lvl w:ilvl="0">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08131"/>
    <w:multiLevelType w:val="multilevel"/>
    <w:tmpl w:val="2440244A"/>
    <w:lvl w:ilvl="0">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065B3E"/>
    <w:multiLevelType w:val="hybridMultilevel"/>
    <w:tmpl w:val="D4A65B1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6CA6EE"/>
    <w:multiLevelType w:val="hybridMultilevel"/>
    <w:tmpl w:val="CDF6081C"/>
    <w:lvl w:ilvl="0" w:tplc="74C05E66">
      <w:numFmt w:val="bullet"/>
      <w:lvlText w:val="-"/>
      <w:lvlJc w:val="left"/>
      <w:pPr>
        <w:ind w:left="720" w:hanging="360"/>
      </w:pPr>
      <w:rPr>
        <w:rFonts w:ascii="Calibri Light" w:hAnsi="Calibri Light" w:hint="default"/>
      </w:rPr>
    </w:lvl>
    <w:lvl w:ilvl="1" w:tplc="07A22AC8">
      <w:start w:val="1"/>
      <w:numFmt w:val="bullet"/>
      <w:lvlText w:val="o"/>
      <w:lvlJc w:val="left"/>
      <w:pPr>
        <w:ind w:left="1440" w:hanging="360"/>
      </w:pPr>
      <w:rPr>
        <w:rFonts w:ascii="Courier New" w:hAnsi="Courier New" w:hint="default"/>
      </w:rPr>
    </w:lvl>
    <w:lvl w:ilvl="2" w:tplc="C99E4886">
      <w:start w:val="1"/>
      <w:numFmt w:val="bullet"/>
      <w:lvlText w:val=""/>
      <w:lvlJc w:val="left"/>
      <w:pPr>
        <w:ind w:left="2160" w:hanging="360"/>
      </w:pPr>
      <w:rPr>
        <w:rFonts w:ascii="Wingdings" w:hAnsi="Wingdings" w:hint="default"/>
      </w:rPr>
    </w:lvl>
    <w:lvl w:ilvl="3" w:tplc="D14A9276">
      <w:start w:val="1"/>
      <w:numFmt w:val="bullet"/>
      <w:lvlText w:val=""/>
      <w:lvlJc w:val="left"/>
      <w:pPr>
        <w:ind w:left="2880" w:hanging="360"/>
      </w:pPr>
      <w:rPr>
        <w:rFonts w:ascii="Symbol" w:hAnsi="Symbol" w:hint="default"/>
      </w:rPr>
    </w:lvl>
    <w:lvl w:ilvl="4" w:tplc="4F68D8BE">
      <w:start w:val="1"/>
      <w:numFmt w:val="bullet"/>
      <w:lvlText w:val="o"/>
      <w:lvlJc w:val="left"/>
      <w:pPr>
        <w:ind w:left="3600" w:hanging="360"/>
      </w:pPr>
      <w:rPr>
        <w:rFonts w:ascii="Courier New" w:hAnsi="Courier New" w:hint="default"/>
      </w:rPr>
    </w:lvl>
    <w:lvl w:ilvl="5" w:tplc="A61AA1CC">
      <w:start w:val="1"/>
      <w:numFmt w:val="bullet"/>
      <w:lvlText w:val=""/>
      <w:lvlJc w:val="left"/>
      <w:pPr>
        <w:ind w:left="4320" w:hanging="360"/>
      </w:pPr>
      <w:rPr>
        <w:rFonts w:ascii="Wingdings" w:hAnsi="Wingdings" w:hint="default"/>
      </w:rPr>
    </w:lvl>
    <w:lvl w:ilvl="6" w:tplc="A4C8263A">
      <w:start w:val="1"/>
      <w:numFmt w:val="bullet"/>
      <w:lvlText w:val=""/>
      <w:lvlJc w:val="left"/>
      <w:pPr>
        <w:ind w:left="5040" w:hanging="360"/>
      </w:pPr>
      <w:rPr>
        <w:rFonts w:ascii="Symbol" w:hAnsi="Symbol" w:hint="default"/>
      </w:rPr>
    </w:lvl>
    <w:lvl w:ilvl="7" w:tplc="FA2C0E6C">
      <w:start w:val="1"/>
      <w:numFmt w:val="bullet"/>
      <w:lvlText w:val="o"/>
      <w:lvlJc w:val="left"/>
      <w:pPr>
        <w:ind w:left="5760" w:hanging="360"/>
      </w:pPr>
      <w:rPr>
        <w:rFonts w:ascii="Courier New" w:hAnsi="Courier New" w:hint="default"/>
      </w:rPr>
    </w:lvl>
    <w:lvl w:ilvl="8" w:tplc="A2DA076C">
      <w:start w:val="1"/>
      <w:numFmt w:val="bullet"/>
      <w:lvlText w:val=""/>
      <w:lvlJc w:val="left"/>
      <w:pPr>
        <w:ind w:left="6480" w:hanging="360"/>
      </w:pPr>
      <w:rPr>
        <w:rFonts w:ascii="Wingdings" w:hAnsi="Wingdings" w:hint="default"/>
      </w:rPr>
    </w:lvl>
  </w:abstractNum>
  <w:abstractNum w:abstractNumId="12" w15:restartNumberingAfterBreak="0">
    <w:nsid w:val="1B793164"/>
    <w:multiLevelType w:val="multilevel"/>
    <w:tmpl w:val="995A9C42"/>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BCC50"/>
    <w:multiLevelType w:val="multilevel"/>
    <w:tmpl w:val="7EFE6426"/>
    <w:lvl w:ilvl="0">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A97AF3"/>
    <w:multiLevelType w:val="hybridMultilevel"/>
    <w:tmpl w:val="130AA3EE"/>
    <w:lvl w:ilvl="0" w:tplc="040C0001">
      <w:start w:val="1"/>
      <w:numFmt w:val="bullet"/>
      <w:lvlText w:val=""/>
      <w:lvlJc w:val="left"/>
      <w:pPr>
        <w:ind w:left="634" w:hanging="360"/>
      </w:pPr>
      <w:rPr>
        <w:rFonts w:ascii="Symbol" w:hAnsi="Symbol" w:hint="default"/>
      </w:rPr>
    </w:lvl>
    <w:lvl w:ilvl="1" w:tplc="040C0003" w:tentative="1">
      <w:start w:val="1"/>
      <w:numFmt w:val="bullet"/>
      <w:lvlText w:val="o"/>
      <w:lvlJc w:val="left"/>
      <w:pPr>
        <w:ind w:left="1354" w:hanging="360"/>
      </w:pPr>
      <w:rPr>
        <w:rFonts w:ascii="Courier New" w:hAnsi="Courier New" w:cs="Courier New" w:hint="default"/>
      </w:rPr>
    </w:lvl>
    <w:lvl w:ilvl="2" w:tplc="040C0005" w:tentative="1">
      <w:start w:val="1"/>
      <w:numFmt w:val="bullet"/>
      <w:lvlText w:val=""/>
      <w:lvlJc w:val="left"/>
      <w:pPr>
        <w:ind w:left="2074" w:hanging="360"/>
      </w:pPr>
      <w:rPr>
        <w:rFonts w:ascii="Wingdings" w:hAnsi="Wingdings" w:hint="default"/>
      </w:rPr>
    </w:lvl>
    <w:lvl w:ilvl="3" w:tplc="040C0001" w:tentative="1">
      <w:start w:val="1"/>
      <w:numFmt w:val="bullet"/>
      <w:lvlText w:val=""/>
      <w:lvlJc w:val="left"/>
      <w:pPr>
        <w:ind w:left="2794" w:hanging="360"/>
      </w:pPr>
      <w:rPr>
        <w:rFonts w:ascii="Symbol" w:hAnsi="Symbol" w:hint="default"/>
      </w:rPr>
    </w:lvl>
    <w:lvl w:ilvl="4" w:tplc="040C0003" w:tentative="1">
      <w:start w:val="1"/>
      <w:numFmt w:val="bullet"/>
      <w:lvlText w:val="o"/>
      <w:lvlJc w:val="left"/>
      <w:pPr>
        <w:ind w:left="3514" w:hanging="360"/>
      </w:pPr>
      <w:rPr>
        <w:rFonts w:ascii="Courier New" w:hAnsi="Courier New" w:cs="Courier New" w:hint="default"/>
      </w:rPr>
    </w:lvl>
    <w:lvl w:ilvl="5" w:tplc="040C0005" w:tentative="1">
      <w:start w:val="1"/>
      <w:numFmt w:val="bullet"/>
      <w:lvlText w:val=""/>
      <w:lvlJc w:val="left"/>
      <w:pPr>
        <w:ind w:left="4234" w:hanging="360"/>
      </w:pPr>
      <w:rPr>
        <w:rFonts w:ascii="Wingdings" w:hAnsi="Wingdings" w:hint="default"/>
      </w:rPr>
    </w:lvl>
    <w:lvl w:ilvl="6" w:tplc="040C0001" w:tentative="1">
      <w:start w:val="1"/>
      <w:numFmt w:val="bullet"/>
      <w:lvlText w:val=""/>
      <w:lvlJc w:val="left"/>
      <w:pPr>
        <w:ind w:left="4954" w:hanging="360"/>
      </w:pPr>
      <w:rPr>
        <w:rFonts w:ascii="Symbol" w:hAnsi="Symbol" w:hint="default"/>
      </w:rPr>
    </w:lvl>
    <w:lvl w:ilvl="7" w:tplc="040C0003" w:tentative="1">
      <w:start w:val="1"/>
      <w:numFmt w:val="bullet"/>
      <w:lvlText w:val="o"/>
      <w:lvlJc w:val="left"/>
      <w:pPr>
        <w:ind w:left="5674" w:hanging="360"/>
      </w:pPr>
      <w:rPr>
        <w:rFonts w:ascii="Courier New" w:hAnsi="Courier New" w:cs="Courier New" w:hint="default"/>
      </w:rPr>
    </w:lvl>
    <w:lvl w:ilvl="8" w:tplc="040C0005" w:tentative="1">
      <w:start w:val="1"/>
      <w:numFmt w:val="bullet"/>
      <w:lvlText w:val=""/>
      <w:lvlJc w:val="left"/>
      <w:pPr>
        <w:ind w:left="6394" w:hanging="360"/>
      </w:pPr>
      <w:rPr>
        <w:rFonts w:ascii="Wingdings" w:hAnsi="Wingdings" w:hint="default"/>
      </w:rPr>
    </w:lvl>
  </w:abstractNum>
  <w:abstractNum w:abstractNumId="15" w15:restartNumberingAfterBreak="0">
    <w:nsid w:val="20286883"/>
    <w:multiLevelType w:val="hybridMultilevel"/>
    <w:tmpl w:val="F662B3FA"/>
    <w:lvl w:ilvl="0" w:tplc="1C1846D8">
      <w:start w:val="15"/>
      <w:numFmt w:val="decimal"/>
      <w:lvlText w:val="%1."/>
      <w:lvlJc w:val="left"/>
      <w:pPr>
        <w:ind w:left="274" w:hanging="360"/>
      </w:pPr>
    </w:lvl>
    <w:lvl w:ilvl="1" w:tplc="4DD65E52">
      <w:start w:val="1"/>
      <w:numFmt w:val="lowerLetter"/>
      <w:lvlText w:val="%2."/>
      <w:lvlJc w:val="left"/>
      <w:pPr>
        <w:ind w:left="1440" w:hanging="360"/>
      </w:pPr>
    </w:lvl>
    <w:lvl w:ilvl="2" w:tplc="EF984EDC">
      <w:start w:val="1"/>
      <w:numFmt w:val="lowerRoman"/>
      <w:lvlText w:val="%3."/>
      <w:lvlJc w:val="right"/>
      <w:pPr>
        <w:ind w:left="2160" w:hanging="180"/>
      </w:pPr>
    </w:lvl>
    <w:lvl w:ilvl="3" w:tplc="BBC03A7C">
      <w:start w:val="1"/>
      <w:numFmt w:val="decimal"/>
      <w:lvlText w:val="%4."/>
      <w:lvlJc w:val="left"/>
      <w:pPr>
        <w:ind w:left="2880" w:hanging="360"/>
      </w:pPr>
    </w:lvl>
    <w:lvl w:ilvl="4" w:tplc="2D74467A">
      <w:start w:val="1"/>
      <w:numFmt w:val="lowerLetter"/>
      <w:lvlText w:val="%5."/>
      <w:lvlJc w:val="left"/>
      <w:pPr>
        <w:ind w:left="3600" w:hanging="360"/>
      </w:pPr>
    </w:lvl>
    <w:lvl w:ilvl="5" w:tplc="2152C4EA">
      <w:start w:val="1"/>
      <w:numFmt w:val="lowerRoman"/>
      <w:lvlText w:val="%6."/>
      <w:lvlJc w:val="right"/>
      <w:pPr>
        <w:ind w:left="4320" w:hanging="180"/>
      </w:pPr>
    </w:lvl>
    <w:lvl w:ilvl="6" w:tplc="F05827CE">
      <w:start w:val="1"/>
      <w:numFmt w:val="decimal"/>
      <w:lvlText w:val="%7."/>
      <w:lvlJc w:val="left"/>
      <w:pPr>
        <w:ind w:left="5040" w:hanging="360"/>
      </w:pPr>
    </w:lvl>
    <w:lvl w:ilvl="7" w:tplc="9064B900">
      <w:start w:val="1"/>
      <w:numFmt w:val="lowerLetter"/>
      <w:lvlText w:val="%8."/>
      <w:lvlJc w:val="left"/>
      <w:pPr>
        <w:ind w:left="5760" w:hanging="360"/>
      </w:pPr>
    </w:lvl>
    <w:lvl w:ilvl="8" w:tplc="AB30F738">
      <w:start w:val="1"/>
      <w:numFmt w:val="lowerRoman"/>
      <w:lvlText w:val="%9."/>
      <w:lvlJc w:val="right"/>
      <w:pPr>
        <w:ind w:left="6480" w:hanging="180"/>
      </w:pPr>
    </w:lvl>
  </w:abstractNum>
  <w:abstractNum w:abstractNumId="16" w15:restartNumberingAfterBreak="0">
    <w:nsid w:val="27145C64"/>
    <w:multiLevelType w:val="hybridMultilevel"/>
    <w:tmpl w:val="F0A0B59E"/>
    <w:lvl w:ilvl="0" w:tplc="8D821590">
      <w:start w:val="1"/>
      <w:numFmt w:val="decimal"/>
      <w:lvlText w:val="%1)"/>
      <w:lvlJc w:val="left"/>
      <w:pPr>
        <w:ind w:left="720" w:hanging="360"/>
      </w:pPr>
      <w:rPr>
        <w:rFonts w:hint="default"/>
      </w:rPr>
    </w:lvl>
    <w:lvl w:ilvl="1" w:tplc="154090B6">
      <w:start w:val="1"/>
      <w:numFmt w:val="lowerLetter"/>
      <w:lvlText w:val="%2."/>
      <w:lvlJc w:val="left"/>
      <w:pPr>
        <w:ind w:left="1440" w:hanging="360"/>
      </w:pPr>
      <w:rPr>
        <w:rFonts w:asciiTheme="majorHAnsi" w:hAnsiTheme="majorHAnsi" w:cstheme="majorHAnsi"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7184B4D"/>
    <w:multiLevelType w:val="multilevel"/>
    <w:tmpl w:val="3396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5E9D6C"/>
    <w:multiLevelType w:val="hybridMultilevel"/>
    <w:tmpl w:val="5FFEF370"/>
    <w:lvl w:ilvl="0" w:tplc="D3561080">
      <w:start w:val="1"/>
      <w:numFmt w:val="bullet"/>
      <w:lvlText w:val=""/>
      <w:lvlJc w:val="left"/>
      <w:pPr>
        <w:ind w:left="720" w:hanging="360"/>
      </w:pPr>
      <w:rPr>
        <w:rFonts w:ascii="Symbol" w:hAnsi="Symbol" w:hint="default"/>
      </w:rPr>
    </w:lvl>
    <w:lvl w:ilvl="1" w:tplc="6C5C6D20">
      <w:start w:val="1"/>
      <w:numFmt w:val="bullet"/>
      <w:lvlText w:val="o"/>
      <w:lvlJc w:val="left"/>
      <w:pPr>
        <w:ind w:left="1440" w:hanging="360"/>
      </w:pPr>
      <w:rPr>
        <w:rFonts w:ascii="Courier New" w:hAnsi="Courier New" w:hint="default"/>
      </w:rPr>
    </w:lvl>
    <w:lvl w:ilvl="2" w:tplc="CFEC05E4">
      <w:start w:val="1"/>
      <w:numFmt w:val="bullet"/>
      <w:lvlText w:val=""/>
      <w:lvlJc w:val="left"/>
      <w:pPr>
        <w:ind w:left="2160" w:hanging="360"/>
      </w:pPr>
      <w:rPr>
        <w:rFonts w:ascii="Wingdings" w:hAnsi="Wingdings" w:hint="default"/>
      </w:rPr>
    </w:lvl>
    <w:lvl w:ilvl="3" w:tplc="466E77C8">
      <w:start w:val="1"/>
      <w:numFmt w:val="bullet"/>
      <w:lvlText w:val=""/>
      <w:lvlJc w:val="left"/>
      <w:pPr>
        <w:ind w:left="2880" w:hanging="360"/>
      </w:pPr>
      <w:rPr>
        <w:rFonts w:ascii="Symbol" w:hAnsi="Symbol" w:hint="default"/>
      </w:rPr>
    </w:lvl>
    <w:lvl w:ilvl="4" w:tplc="A38242B6">
      <w:start w:val="1"/>
      <w:numFmt w:val="bullet"/>
      <w:lvlText w:val="o"/>
      <w:lvlJc w:val="left"/>
      <w:pPr>
        <w:ind w:left="3600" w:hanging="360"/>
      </w:pPr>
      <w:rPr>
        <w:rFonts w:ascii="Courier New" w:hAnsi="Courier New" w:hint="default"/>
      </w:rPr>
    </w:lvl>
    <w:lvl w:ilvl="5" w:tplc="9E48A360">
      <w:start w:val="1"/>
      <w:numFmt w:val="bullet"/>
      <w:lvlText w:val=""/>
      <w:lvlJc w:val="left"/>
      <w:pPr>
        <w:ind w:left="4320" w:hanging="360"/>
      </w:pPr>
      <w:rPr>
        <w:rFonts w:ascii="Wingdings" w:hAnsi="Wingdings" w:hint="default"/>
      </w:rPr>
    </w:lvl>
    <w:lvl w:ilvl="6" w:tplc="497EB358">
      <w:start w:val="1"/>
      <w:numFmt w:val="bullet"/>
      <w:lvlText w:val=""/>
      <w:lvlJc w:val="left"/>
      <w:pPr>
        <w:ind w:left="5040" w:hanging="360"/>
      </w:pPr>
      <w:rPr>
        <w:rFonts w:ascii="Symbol" w:hAnsi="Symbol" w:hint="default"/>
      </w:rPr>
    </w:lvl>
    <w:lvl w:ilvl="7" w:tplc="B7F4BBC6">
      <w:start w:val="1"/>
      <w:numFmt w:val="bullet"/>
      <w:lvlText w:val="o"/>
      <w:lvlJc w:val="left"/>
      <w:pPr>
        <w:ind w:left="5760" w:hanging="360"/>
      </w:pPr>
      <w:rPr>
        <w:rFonts w:ascii="Courier New" w:hAnsi="Courier New" w:hint="default"/>
      </w:rPr>
    </w:lvl>
    <w:lvl w:ilvl="8" w:tplc="1A1CF10E">
      <w:start w:val="1"/>
      <w:numFmt w:val="bullet"/>
      <w:lvlText w:val=""/>
      <w:lvlJc w:val="left"/>
      <w:pPr>
        <w:ind w:left="6480" w:hanging="360"/>
      </w:pPr>
      <w:rPr>
        <w:rFonts w:ascii="Wingdings" w:hAnsi="Wingdings" w:hint="default"/>
      </w:rPr>
    </w:lvl>
  </w:abstractNum>
  <w:abstractNum w:abstractNumId="19" w15:restartNumberingAfterBreak="0">
    <w:nsid w:val="2852D306"/>
    <w:multiLevelType w:val="hybridMultilevel"/>
    <w:tmpl w:val="EA7057AE"/>
    <w:lvl w:ilvl="0" w:tplc="1ECCF36C">
      <w:numFmt w:val="bullet"/>
      <w:lvlText w:val="-"/>
      <w:lvlJc w:val="left"/>
      <w:pPr>
        <w:ind w:left="720" w:hanging="360"/>
      </w:pPr>
      <w:rPr>
        <w:rFonts w:ascii="Calibri Light" w:hAnsi="Calibri Light" w:hint="default"/>
      </w:rPr>
    </w:lvl>
    <w:lvl w:ilvl="1" w:tplc="1FCAD55A">
      <w:start w:val="1"/>
      <w:numFmt w:val="bullet"/>
      <w:lvlText w:val="o"/>
      <w:lvlJc w:val="left"/>
      <w:pPr>
        <w:ind w:left="1440" w:hanging="360"/>
      </w:pPr>
      <w:rPr>
        <w:rFonts w:ascii="Courier New" w:hAnsi="Courier New" w:hint="default"/>
      </w:rPr>
    </w:lvl>
    <w:lvl w:ilvl="2" w:tplc="7A9640E8">
      <w:start w:val="1"/>
      <w:numFmt w:val="bullet"/>
      <w:lvlText w:val=""/>
      <w:lvlJc w:val="left"/>
      <w:pPr>
        <w:ind w:left="2160" w:hanging="360"/>
      </w:pPr>
      <w:rPr>
        <w:rFonts w:ascii="Wingdings" w:hAnsi="Wingdings" w:hint="default"/>
      </w:rPr>
    </w:lvl>
    <w:lvl w:ilvl="3" w:tplc="5A469414">
      <w:start w:val="1"/>
      <w:numFmt w:val="bullet"/>
      <w:lvlText w:val=""/>
      <w:lvlJc w:val="left"/>
      <w:pPr>
        <w:ind w:left="2880" w:hanging="360"/>
      </w:pPr>
      <w:rPr>
        <w:rFonts w:ascii="Symbol" w:hAnsi="Symbol" w:hint="default"/>
      </w:rPr>
    </w:lvl>
    <w:lvl w:ilvl="4" w:tplc="408C99BC">
      <w:start w:val="1"/>
      <w:numFmt w:val="bullet"/>
      <w:lvlText w:val="o"/>
      <w:lvlJc w:val="left"/>
      <w:pPr>
        <w:ind w:left="3600" w:hanging="360"/>
      </w:pPr>
      <w:rPr>
        <w:rFonts w:ascii="Courier New" w:hAnsi="Courier New" w:hint="default"/>
      </w:rPr>
    </w:lvl>
    <w:lvl w:ilvl="5" w:tplc="3306F3FA">
      <w:start w:val="1"/>
      <w:numFmt w:val="bullet"/>
      <w:lvlText w:val=""/>
      <w:lvlJc w:val="left"/>
      <w:pPr>
        <w:ind w:left="4320" w:hanging="360"/>
      </w:pPr>
      <w:rPr>
        <w:rFonts w:ascii="Wingdings" w:hAnsi="Wingdings" w:hint="default"/>
      </w:rPr>
    </w:lvl>
    <w:lvl w:ilvl="6" w:tplc="5D80751C">
      <w:start w:val="1"/>
      <w:numFmt w:val="bullet"/>
      <w:lvlText w:val=""/>
      <w:lvlJc w:val="left"/>
      <w:pPr>
        <w:ind w:left="5040" w:hanging="360"/>
      </w:pPr>
      <w:rPr>
        <w:rFonts w:ascii="Symbol" w:hAnsi="Symbol" w:hint="default"/>
      </w:rPr>
    </w:lvl>
    <w:lvl w:ilvl="7" w:tplc="382C76DA">
      <w:start w:val="1"/>
      <w:numFmt w:val="bullet"/>
      <w:lvlText w:val="o"/>
      <w:lvlJc w:val="left"/>
      <w:pPr>
        <w:ind w:left="5760" w:hanging="360"/>
      </w:pPr>
      <w:rPr>
        <w:rFonts w:ascii="Courier New" w:hAnsi="Courier New" w:hint="default"/>
      </w:rPr>
    </w:lvl>
    <w:lvl w:ilvl="8" w:tplc="0010DA88">
      <w:start w:val="1"/>
      <w:numFmt w:val="bullet"/>
      <w:lvlText w:val=""/>
      <w:lvlJc w:val="left"/>
      <w:pPr>
        <w:ind w:left="6480" w:hanging="360"/>
      </w:pPr>
      <w:rPr>
        <w:rFonts w:ascii="Wingdings" w:hAnsi="Wingdings" w:hint="default"/>
      </w:rPr>
    </w:lvl>
  </w:abstractNum>
  <w:abstractNum w:abstractNumId="20" w15:restartNumberingAfterBreak="0">
    <w:nsid w:val="2907709A"/>
    <w:multiLevelType w:val="hybridMultilevel"/>
    <w:tmpl w:val="FF5CF6C0"/>
    <w:lvl w:ilvl="0" w:tplc="D1367BB6">
      <w:numFmt w:val="bullet"/>
      <w:lvlText w:val="-"/>
      <w:lvlJc w:val="left"/>
      <w:pPr>
        <w:ind w:left="720" w:hanging="360"/>
      </w:pPr>
      <w:rPr>
        <w:rFonts w:ascii="Calibri Light" w:hAnsi="Calibri Light" w:hint="default"/>
      </w:rPr>
    </w:lvl>
    <w:lvl w:ilvl="1" w:tplc="9634D74C">
      <w:start w:val="1"/>
      <w:numFmt w:val="bullet"/>
      <w:lvlText w:val="o"/>
      <w:lvlJc w:val="left"/>
      <w:pPr>
        <w:ind w:left="1440" w:hanging="360"/>
      </w:pPr>
      <w:rPr>
        <w:rFonts w:ascii="Courier New" w:hAnsi="Courier New" w:hint="default"/>
      </w:rPr>
    </w:lvl>
    <w:lvl w:ilvl="2" w:tplc="FF3C37A8">
      <w:start w:val="1"/>
      <w:numFmt w:val="bullet"/>
      <w:lvlText w:val=""/>
      <w:lvlJc w:val="left"/>
      <w:pPr>
        <w:ind w:left="2160" w:hanging="360"/>
      </w:pPr>
      <w:rPr>
        <w:rFonts w:ascii="Wingdings" w:hAnsi="Wingdings" w:hint="default"/>
      </w:rPr>
    </w:lvl>
    <w:lvl w:ilvl="3" w:tplc="AE0EEDC2">
      <w:start w:val="1"/>
      <w:numFmt w:val="bullet"/>
      <w:lvlText w:val=""/>
      <w:lvlJc w:val="left"/>
      <w:pPr>
        <w:ind w:left="2880" w:hanging="360"/>
      </w:pPr>
      <w:rPr>
        <w:rFonts w:ascii="Symbol" w:hAnsi="Symbol" w:hint="default"/>
      </w:rPr>
    </w:lvl>
    <w:lvl w:ilvl="4" w:tplc="EDD6B7F0">
      <w:start w:val="1"/>
      <w:numFmt w:val="bullet"/>
      <w:lvlText w:val="o"/>
      <w:lvlJc w:val="left"/>
      <w:pPr>
        <w:ind w:left="3600" w:hanging="360"/>
      </w:pPr>
      <w:rPr>
        <w:rFonts w:ascii="Courier New" w:hAnsi="Courier New" w:hint="default"/>
      </w:rPr>
    </w:lvl>
    <w:lvl w:ilvl="5" w:tplc="FD70387C">
      <w:start w:val="1"/>
      <w:numFmt w:val="bullet"/>
      <w:lvlText w:val=""/>
      <w:lvlJc w:val="left"/>
      <w:pPr>
        <w:ind w:left="4320" w:hanging="360"/>
      </w:pPr>
      <w:rPr>
        <w:rFonts w:ascii="Wingdings" w:hAnsi="Wingdings" w:hint="default"/>
      </w:rPr>
    </w:lvl>
    <w:lvl w:ilvl="6" w:tplc="43B868C8">
      <w:start w:val="1"/>
      <w:numFmt w:val="bullet"/>
      <w:lvlText w:val=""/>
      <w:lvlJc w:val="left"/>
      <w:pPr>
        <w:ind w:left="5040" w:hanging="360"/>
      </w:pPr>
      <w:rPr>
        <w:rFonts w:ascii="Symbol" w:hAnsi="Symbol" w:hint="default"/>
      </w:rPr>
    </w:lvl>
    <w:lvl w:ilvl="7" w:tplc="5A7A59DE">
      <w:start w:val="1"/>
      <w:numFmt w:val="bullet"/>
      <w:lvlText w:val="o"/>
      <w:lvlJc w:val="left"/>
      <w:pPr>
        <w:ind w:left="5760" w:hanging="360"/>
      </w:pPr>
      <w:rPr>
        <w:rFonts w:ascii="Courier New" w:hAnsi="Courier New" w:hint="default"/>
      </w:rPr>
    </w:lvl>
    <w:lvl w:ilvl="8" w:tplc="0F241A34">
      <w:start w:val="1"/>
      <w:numFmt w:val="bullet"/>
      <w:lvlText w:val=""/>
      <w:lvlJc w:val="left"/>
      <w:pPr>
        <w:ind w:left="6480" w:hanging="360"/>
      </w:pPr>
      <w:rPr>
        <w:rFonts w:ascii="Wingdings" w:hAnsi="Wingdings" w:hint="default"/>
      </w:rPr>
    </w:lvl>
  </w:abstractNum>
  <w:abstractNum w:abstractNumId="21" w15:restartNumberingAfterBreak="0">
    <w:nsid w:val="2A9A13A1"/>
    <w:multiLevelType w:val="hybridMultilevel"/>
    <w:tmpl w:val="54EAE9C0"/>
    <w:lvl w:ilvl="0" w:tplc="31562090">
      <w:start w:val="1"/>
      <w:numFmt w:val="bullet"/>
      <w:lvlText w:val=""/>
      <w:lvlJc w:val="left"/>
      <w:pPr>
        <w:ind w:left="720" w:hanging="360"/>
      </w:pPr>
      <w:rPr>
        <w:rFonts w:ascii="Symbol" w:hAnsi="Symbol" w:hint="default"/>
      </w:rPr>
    </w:lvl>
    <w:lvl w:ilvl="1" w:tplc="C06443E0">
      <w:start w:val="1"/>
      <w:numFmt w:val="bullet"/>
      <w:lvlText w:val="o"/>
      <w:lvlJc w:val="left"/>
      <w:pPr>
        <w:ind w:left="1440" w:hanging="360"/>
      </w:pPr>
      <w:rPr>
        <w:rFonts w:ascii="Courier New" w:hAnsi="Courier New" w:hint="default"/>
      </w:rPr>
    </w:lvl>
    <w:lvl w:ilvl="2" w:tplc="37949C00">
      <w:start w:val="1"/>
      <w:numFmt w:val="bullet"/>
      <w:lvlText w:val=""/>
      <w:lvlJc w:val="left"/>
      <w:pPr>
        <w:ind w:left="2160" w:hanging="360"/>
      </w:pPr>
      <w:rPr>
        <w:rFonts w:ascii="Wingdings" w:hAnsi="Wingdings" w:hint="default"/>
      </w:rPr>
    </w:lvl>
    <w:lvl w:ilvl="3" w:tplc="54607392">
      <w:start w:val="1"/>
      <w:numFmt w:val="bullet"/>
      <w:lvlText w:val=""/>
      <w:lvlJc w:val="left"/>
      <w:pPr>
        <w:ind w:left="2880" w:hanging="360"/>
      </w:pPr>
      <w:rPr>
        <w:rFonts w:ascii="Symbol" w:hAnsi="Symbol" w:hint="default"/>
      </w:rPr>
    </w:lvl>
    <w:lvl w:ilvl="4" w:tplc="36DAA0AC">
      <w:start w:val="1"/>
      <w:numFmt w:val="bullet"/>
      <w:lvlText w:val="o"/>
      <w:lvlJc w:val="left"/>
      <w:pPr>
        <w:ind w:left="3600" w:hanging="360"/>
      </w:pPr>
      <w:rPr>
        <w:rFonts w:ascii="Courier New" w:hAnsi="Courier New" w:hint="default"/>
      </w:rPr>
    </w:lvl>
    <w:lvl w:ilvl="5" w:tplc="9446C1D2">
      <w:start w:val="1"/>
      <w:numFmt w:val="bullet"/>
      <w:lvlText w:val=""/>
      <w:lvlJc w:val="left"/>
      <w:pPr>
        <w:ind w:left="4320" w:hanging="360"/>
      </w:pPr>
      <w:rPr>
        <w:rFonts w:ascii="Wingdings" w:hAnsi="Wingdings" w:hint="default"/>
      </w:rPr>
    </w:lvl>
    <w:lvl w:ilvl="6" w:tplc="0A2CB9D0">
      <w:start w:val="1"/>
      <w:numFmt w:val="bullet"/>
      <w:lvlText w:val=""/>
      <w:lvlJc w:val="left"/>
      <w:pPr>
        <w:ind w:left="5040" w:hanging="360"/>
      </w:pPr>
      <w:rPr>
        <w:rFonts w:ascii="Symbol" w:hAnsi="Symbol" w:hint="default"/>
      </w:rPr>
    </w:lvl>
    <w:lvl w:ilvl="7" w:tplc="CEBC8F5E">
      <w:start w:val="1"/>
      <w:numFmt w:val="bullet"/>
      <w:lvlText w:val="o"/>
      <w:lvlJc w:val="left"/>
      <w:pPr>
        <w:ind w:left="5760" w:hanging="360"/>
      </w:pPr>
      <w:rPr>
        <w:rFonts w:ascii="Courier New" w:hAnsi="Courier New" w:hint="default"/>
      </w:rPr>
    </w:lvl>
    <w:lvl w:ilvl="8" w:tplc="7D9EA704">
      <w:start w:val="1"/>
      <w:numFmt w:val="bullet"/>
      <w:lvlText w:val=""/>
      <w:lvlJc w:val="left"/>
      <w:pPr>
        <w:ind w:left="6480" w:hanging="360"/>
      </w:pPr>
      <w:rPr>
        <w:rFonts w:ascii="Wingdings" w:hAnsi="Wingdings" w:hint="default"/>
      </w:rPr>
    </w:lvl>
  </w:abstractNum>
  <w:abstractNum w:abstractNumId="22"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3F2F4A"/>
    <w:multiLevelType w:val="multilevel"/>
    <w:tmpl w:val="0EF04B26"/>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46F74F"/>
    <w:multiLevelType w:val="hybridMultilevel"/>
    <w:tmpl w:val="2C0C25C4"/>
    <w:lvl w:ilvl="0" w:tplc="4C76BE80">
      <w:numFmt w:val="bullet"/>
      <w:lvlText w:val="-"/>
      <w:lvlJc w:val="left"/>
      <w:pPr>
        <w:ind w:left="720" w:hanging="360"/>
      </w:pPr>
      <w:rPr>
        <w:rFonts w:ascii="Calibri Light" w:hAnsi="Calibri Light" w:hint="default"/>
      </w:rPr>
    </w:lvl>
    <w:lvl w:ilvl="1" w:tplc="EA602504">
      <w:start w:val="1"/>
      <w:numFmt w:val="bullet"/>
      <w:lvlText w:val="o"/>
      <w:lvlJc w:val="left"/>
      <w:pPr>
        <w:ind w:left="1440" w:hanging="360"/>
      </w:pPr>
      <w:rPr>
        <w:rFonts w:ascii="Courier New" w:hAnsi="Courier New" w:hint="default"/>
      </w:rPr>
    </w:lvl>
    <w:lvl w:ilvl="2" w:tplc="65502B20">
      <w:start w:val="1"/>
      <w:numFmt w:val="bullet"/>
      <w:lvlText w:val=""/>
      <w:lvlJc w:val="left"/>
      <w:pPr>
        <w:ind w:left="2160" w:hanging="360"/>
      </w:pPr>
      <w:rPr>
        <w:rFonts w:ascii="Wingdings" w:hAnsi="Wingdings" w:hint="default"/>
      </w:rPr>
    </w:lvl>
    <w:lvl w:ilvl="3" w:tplc="C3E6F646">
      <w:start w:val="1"/>
      <w:numFmt w:val="bullet"/>
      <w:lvlText w:val=""/>
      <w:lvlJc w:val="left"/>
      <w:pPr>
        <w:ind w:left="2880" w:hanging="360"/>
      </w:pPr>
      <w:rPr>
        <w:rFonts w:ascii="Symbol" w:hAnsi="Symbol" w:hint="default"/>
      </w:rPr>
    </w:lvl>
    <w:lvl w:ilvl="4" w:tplc="8E445F26">
      <w:start w:val="1"/>
      <w:numFmt w:val="bullet"/>
      <w:lvlText w:val="o"/>
      <w:lvlJc w:val="left"/>
      <w:pPr>
        <w:ind w:left="3600" w:hanging="360"/>
      </w:pPr>
      <w:rPr>
        <w:rFonts w:ascii="Courier New" w:hAnsi="Courier New" w:hint="default"/>
      </w:rPr>
    </w:lvl>
    <w:lvl w:ilvl="5" w:tplc="B0AEA9A2">
      <w:start w:val="1"/>
      <w:numFmt w:val="bullet"/>
      <w:lvlText w:val=""/>
      <w:lvlJc w:val="left"/>
      <w:pPr>
        <w:ind w:left="4320" w:hanging="360"/>
      </w:pPr>
      <w:rPr>
        <w:rFonts w:ascii="Wingdings" w:hAnsi="Wingdings" w:hint="default"/>
      </w:rPr>
    </w:lvl>
    <w:lvl w:ilvl="6" w:tplc="361A0CCC">
      <w:start w:val="1"/>
      <w:numFmt w:val="bullet"/>
      <w:lvlText w:val=""/>
      <w:lvlJc w:val="left"/>
      <w:pPr>
        <w:ind w:left="5040" w:hanging="360"/>
      </w:pPr>
      <w:rPr>
        <w:rFonts w:ascii="Symbol" w:hAnsi="Symbol" w:hint="default"/>
      </w:rPr>
    </w:lvl>
    <w:lvl w:ilvl="7" w:tplc="5792FEF4">
      <w:start w:val="1"/>
      <w:numFmt w:val="bullet"/>
      <w:lvlText w:val="o"/>
      <w:lvlJc w:val="left"/>
      <w:pPr>
        <w:ind w:left="5760" w:hanging="360"/>
      </w:pPr>
      <w:rPr>
        <w:rFonts w:ascii="Courier New" w:hAnsi="Courier New" w:hint="default"/>
      </w:rPr>
    </w:lvl>
    <w:lvl w:ilvl="8" w:tplc="84ECF506">
      <w:start w:val="1"/>
      <w:numFmt w:val="bullet"/>
      <w:lvlText w:val=""/>
      <w:lvlJc w:val="left"/>
      <w:pPr>
        <w:ind w:left="6480" w:hanging="360"/>
      </w:pPr>
      <w:rPr>
        <w:rFonts w:ascii="Wingdings" w:hAnsi="Wingdings" w:hint="default"/>
      </w:rPr>
    </w:lvl>
  </w:abstractNum>
  <w:abstractNum w:abstractNumId="25" w15:restartNumberingAfterBreak="0">
    <w:nsid w:val="31DAF653"/>
    <w:multiLevelType w:val="multilevel"/>
    <w:tmpl w:val="243A3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707B40"/>
    <w:multiLevelType w:val="hybridMultilevel"/>
    <w:tmpl w:val="F1A85D68"/>
    <w:lvl w:ilvl="0" w:tplc="0409000F">
      <w:start w:val="1"/>
      <w:numFmt w:val="decimal"/>
      <w:lvlText w:val="%1."/>
      <w:lvlJc w:val="left"/>
      <w:pPr>
        <w:ind w:left="720" w:hanging="360"/>
      </w:pPr>
      <w:rPr>
        <w:rFonts w:hint="default"/>
      </w:rPr>
    </w:lvl>
    <w:lvl w:ilvl="1" w:tplc="B45A5C82">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972D8A"/>
    <w:multiLevelType w:val="hybridMultilevel"/>
    <w:tmpl w:val="9F8A1668"/>
    <w:lvl w:ilvl="0" w:tplc="0BC86E5A">
      <w:start w:val="1"/>
      <w:numFmt w:val="bullet"/>
      <w:lvlText w:val=""/>
      <w:lvlJc w:val="left"/>
      <w:pPr>
        <w:ind w:left="720" w:hanging="360"/>
      </w:pPr>
      <w:rPr>
        <w:rFonts w:ascii="Symbol" w:hAnsi="Symbol" w:hint="default"/>
      </w:rPr>
    </w:lvl>
    <w:lvl w:ilvl="1" w:tplc="0032DA0A">
      <w:start w:val="1"/>
      <w:numFmt w:val="bullet"/>
      <w:lvlText w:val=""/>
      <w:lvlJc w:val="left"/>
      <w:pPr>
        <w:ind w:left="1440" w:hanging="360"/>
      </w:pPr>
      <w:rPr>
        <w:rFonts w:ascii="Symbol" w:hAnsi="Symbol" w:hint="default"/>
      </w:rPr>
    </w:lvl>
    <w:lvl w:ilvl="2" w:tplc="5EE86318">
      <w:start w:val="1"/>
      <w:numFmt w:val="bullet"/>
      <w:lvlText w:val=""/>
      <w:lvlJc w:val="left"/>
      <w:pPr>
        <w:ind w:left="2160" w:hanging="360"/>
      </w:pPr>
      <w:rPr>
        <w:rFonts w:ascii="Wingdings" w:hAnsi="Wingdings" w:hint="default"/>
      </w:rPr>
    </w:lvl>
    <w:lvl w:ilvl="3" w:tplc="18EA2322">
      <w:start w:val="1"/>
      <w:numFmt w:val="bullet"/>
      <w:lvlText w:val=""/>
      <w:lvlJc w:val="left"/>
      <w:pPr>
        <w:ind w:left="2880" w:hanging="360"/>
      </w:pPr>
      <w:rPr>
        <w:rFonts w:ascii="Symbol" w:hAnsi="Symbol" w:hint="default"/>
      </w:rPr>
    </w:lvl>
    <w:lvl w:ilvl="4" w:tplc="3E522DB8">
      <w:start w:val="1"/>
      <w:numFmt w:val="bullet"/>
      <w:lvlText w:val="o"/>
      <w:lvlJc w:val="left"/>
      <w:pPr>
        <w:ind w:left="3600" w:hanging="360"/>
      </w:pPr>
      <w:rPr>
        <w:rFonts w:ascii="Courier New" w:hAnsi="Courier New" w:hint="default"/>
      </w:rPr>
    </w:lvl>
    <w:lvl w:ilvl="5" w:tplc="4DD2F43A">
      <w:start w:val="1"/>
      <w:numFmt w:val="bullet"/>
      <w:lvlText w:val=""/>
      <w:lvlJc w:val="left"/>
      <w:pPr>
        <w:ind w:left="4320" w:hanging="360"/>
      </w:pPr>
      <w:rPr>
        <w:rFonts w:ascii="Wingdings" w:hAnsi="Wingdings" w:hint="default"/>
      </w:rPr>
    </w:lvl>
    <w:lvl w:ilvl="6" w:tplc="16C4BE28">
      <w:start w:val="1"/>
      <w:numFmt w:val="bullet"/>
      <w:lvlText w:val=""/>
      <w:lvlJc w:val="left"/>
      <w:pPr>
        <w:ind w:left="5040" w:hanging="360"/>
      </w:pPr>
      <w:rPr>
        <w:rFonts w:ascii="Symbol" w:hAnsi="Symbol" w:hint="default"/>
      </w:rPr>
    </w:lvl>
    <w:lvl w:ilvl="7" w:tplc="A9105108">
      <w:start w:val="1"/>
      <w:numFmt w:val="bullet"/>
      <w:lvlText w:val="o"/>
      <w:lvlJc w:val="left"/>
      <w:pPr>
        <w:ind w:left="5760" w:hanging="360"/>
      </w:pPr>
      <w:rPr>
        <w:rFonts w:ascii="Courier New" w:hAnsi="Courier New" w:hint="default"/>
      </w:rPr>
    </w:lvl>
    <w:lvl w:ilvl="8" w:tplc="FBBAB28C">
      <w:start w:val="1"/>
      <w:numFmt w:val="bullet"/>
      <w:lvlText w:val=""/>
      <w:lvlJc w:val="left"/>
      <w:pPr>
        <w:ind w:left="6480" w:hanging="360"/>
      </w:pPr>
      <w:rPr>
        <w:rFonts w:ascii="Wingdings" w:hAnsi="Wingdings" w:hint="default"/>
      </w:rPr>
    </w:lvl>
  </w:abstractNum>
  <w:abstractNum w:abstractNumId="28" w15:restartNumberingAfterBreak="0">
    <w:nsid w:val="3CB086BD"/>
    <w:multiLevelType w:val="hybridMultilevel"/>
    <w:tmpl w:val="A052D990"/>
    <w:lvl w:ilvl="0" w:tplc="FBDCA8A4">
      <w:numFmt w:val="bullet"/>
      <w:lvlText w:val="-"/>
      <w:lvlJc w:val="left"/>
      <w:pPr>
        <w:ind w:left="720" w:hanging="360"/>
      </w:pPr>
      <w:rPr>
        <w:rFonts w:ascii="Calibri Light" w:hAnsi="Calibri Light" w:hint="default"/>
      </w:rPr>
    </w:lvl>
    <w:lvl w:ilvl="1" w:tplc="4B36B0D0">
      <w:start w:val="1"/>
      <w:numFmt w:val="bullet"/>
      <w:lvlText w:val="o"/>
      <w:lvlJc w:val="left"/>
      <w:pPr>
        <w:ind w:left="1440" w:hanging="360"/>
      </w:pPr>
      <w:rPr>
        <w:rFonts w:ascii="Courier New" w:hAnsi="Courier New" w:hint="default"/>
      </w:rPr>
    </w:lvl>
    <w:lvl w:ilvl="2" w:tplc="AF141800">
      <w:start w:val="1"/>
      <w:numFmt w:val="bullet"/>
      <w:lvlText w:val=""/>
      <w:lvlJc w:val="left"/>
      <w:pPr>
        <w:ind w:left="2160" w:hanging="360"/>
      </w:pPr>
      <w:rPr>
        <w:rFonts w:ascii="Wingdings" w:hAnsi="Wingdings" w:hint="default"/>
      </w:rPr>
    </w:lvl>
    <w:lvl w:ilvl="3" w:tplc="2EF6ECA4">
      <w:start w:val="1"/>
      <w:numFmt w:val="bullet"/>
      <w:lvlText w:val=""/>
      <w:lvlJc w:val="left"/>
      <w:pPr>
        <w:ind w:left="2880" w:hanging="360"/>
      </w:pPr>
      <w:rPr>
        <w:rFonts w:ascii="Symbol" w:hAnsi="Symbol" w:hint="default"/>
      </w:rPr>
    </w:lvl>
    <w:lvl w:ilvl="4" w:tplc="DAB6192A">
      <w:start w:val="1"/>
      <w:numFmt w:val="bullet"/>
      <w:lvlText w:val="o"/>
      <w:lvlJc w:val="left"/>
      <w:pPr>
        <w:ind w:left="3600" w:hanging="360"/>
      </w:pPr>
      <w:rPr>
        <w:rFonts w:ascii="Courier New" w:hAnsi="Courier New" w:hint="default"/>
      </w:rPr>
    </w:lvl>
    <w:lvl w:ilvl="5" w:tplc="CDEC56BC">
      <w:start w:val="1"/>
      <w:numFmt w:val="bullet"/>
      <w:lvlText w:val=""/>
      <w:lvlJc w:val="left"/>
      <w:pPr>
        <w:ind w:left="4320" w:hanging="360"/>
      </w:pPr>
      <w:rPr>
        <w:rFonts w:ascii="Wingdings" w:hAnsi="Wingdings" w:hint="default"/>
      </w:rPr>
    </w:lvl>
    <w:lvl w:ilvl="6" w:tplc="E71A898A">
      <w:start w:val="1"/>
      <w:numFmt w:val="bullet"/>
      <w:lvlText w:val=""/>
      <w:lvlJc w:val="left"/>
      <w:pPr>
        <w:ind w:left="5040" w:hanging="360"/>
      </w:pPr>
      <w:rPr>
        <w:rFonts w:ascii="Symbol" w:hAnsi="Symbol" w:hint="default"/>
      </w:rPr>
    </w:lvl>
    <w:lvl w:ilvl="7" w:tplc="1548F154">
      <w:start w:val="1"/>
      <w:numFmt w:val="bullet"/>
      <w:lvlText w:val="o"/>
      <w:lvlJc w:val="left"/>
      <w:pPr>
        <w:ind w:left="5760" w:hanging="360"/>
      </w:pPr>
      <w:rPr>
        <w:rFonts w:ascii="Courier New" w:hAnsi="Courier New" w:hint="default"/>
      </w:rPr>
    </w:lvl>
    <w:lvl w:ilvl="8" w:tplc="A9E2E8E8">
      <w:start w:val="1"/>
      <w:numFmt w:val="bullet"/>
      <w:lvlText w:val=""/>
      <w:lvlJc w:val="left"/>
      <w:pPr>
        <w:ind w:left="6480" w:hanging="360"/>
      </w:pPr>
      <w:rPr>
        <w:rFonts w:ascii="Wingdings" w:hAnsi="Wingdings" w:hint="default"/>
      </w:rPr>
    </w:lvl>
  </w:abstractNum>
  <w:abstractNum w:abstractNumId="29" w15:restartNumberingAfterBreak="0">
    <w:nsid w:val="3CFA764F"/>
    <w:multiLevelType w:val="hybridMultilevel"/>
    <w:tmpl w:val="10724216"/>
    <w:lvl w:ilvl="0" w:tplc="D9AE760C">
      <w:start w:val="1"/>
      <w:numFmt w:val="decimal"/>
      <w:lvlText w:val="%1."/>
      <w:lvlJc w:val="left"/>
      <w:pPr>
        <w:ind w:left="720" w:hanging="360"/>
      </w:pPr>
    </w:lvl>
    <w:lvl w:ilvl="1" w:tplc="28ACB936">
      <w:start w:val="1"/>
      <w:numFmt w:val="lowerLetter"/>
      <w:lvlText w:val="%2."/>
      <w:lvlJc w:val="left"/>
      <w:pPr>
        <w:ind w:left="1440" w:hanging="360"/>
      </w:pPr>
    </w:lvl>
    <w:lvl w:ilvl="2" w:tplc="C06A3BFE">
      <w:start w:val="1"/>
      <w:numFmt w:val="lowerRoman"/>
      <w:lvlText w:val="%3."/>
      <w:lvlJc w:val="right"/>
      <w:pPr>
        <w:ind w:left="2160" w:hanging="180"/>
      </w:pPr>
    </w:lvl>
    <w:lvl w:ilvl="3" w:tplc="EA788C74">
      <w:start w:val="1"/>
      <w:numFmt w:val="decimal"/>
      <w:lvlText w:val="%4."/>
      <w:lvlJc w:val="left"/>
      <w:pPr>
        <w:ind w:left="2880" w:hanging="360"/>
      </w:pPr>
    </w:lvl>
    <w:lvl w:ilvl="4" w:tplc="C11ABCF4">
      <w:start w:val="1"/>
      <w:numFmt w:val="lowerLetter"/>
      <w:lvlText w:val="%5."/>
      <w:lvlJc w:val="left"/>
      <w:pPr>
        <w:ind w:left="3600" w:hanging="360"/>
      </w:pPr>
    </w:lvl>
    <w:lvl w:ilvl="5" w:tplc="75E2D590">
      <w:start w:val="1"/>
      <w:numFmt w:val="lowerRoman"/>
      <w:lvlText w:val="%6."/>
      <w:lvlJc w:val="right"/>
      <w:pPr>
        <w:ind w:left="4320" w:hanging="180"/>
      </w:pPr>
    </w:lvl>
    <w:lvl w:ilvl="6" w:tplc="7AC456CC">
      <w:start w:val="1"/>
      <w:numFmt w:val="decimal"/>
      <w:lvlText w:val="%7."/>
      <w:lvlJc w:val="left"/>
      <w:pPr>
        <w:ind w:left="5040" w:hanging="360"/>
      </w:pPr>
    </w:lvl>
    <w:lvl w:ilvl="7" w:tplc="39A853B0">
      <w:start w:val="1"/>
      <w:numFmt w:val="lowerLetter"/>
      <w:lvlText w:val="%8."/>
      <w:lvlJc w:val="left"/>
      <w:pPr>
        <w:ind w:left="5760" w:hanging="360"/>
      </w:pPr>
    </w:lvl>
    <w:lvl w:ilvl="8" w:tplc="1A8CEF70">
      <w:start w:val="1"/>
      <w:numFmt w:val="lowerRoman"/>
      <w:lvlText w:val="%9."/>
      <w:lvlJc w:val="right"/>
      <w:pPr>
        <w:ind w:left="6480" w:hanging="180"/>
      </w:pPr>
    </w:lvl>
  </w:abstractNum>
  <w:abstractNum w:abstractNumId="30" w15:restartNumberingAfterBreak="0">
    <w:nsid w:val="45127BEE"/>
    <w:multiLevelType w:val="hybridMultilevel"/>
    <w:tmpl w:val="4AD413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4D4F9FDC"/>
    <w:multiLevelType w:val="multilevel"/>
    <w:tmpl w:val="2DDEE988"/>
    <w:lvl w:ilvl="0">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C54A1A"/>
    <w:multiLevelType w:val="hybridMultilevel"/>
    <w:tmpl w:val="4C64EE2E"/>
    <w:lvl w:ilvl="0" w:tplc="FFFFFFFF">
      <w:start w:val="1"/>
      <w:numFmt w:val="bullet"/>
      <w:lvlText w:val=""/>
      <w:lvlJc w:val="left"/>
      <w:pPr>
        <w:ind w:left="720" w:hanging="360"/>
      </w:pPr>
      <w:rPr>
        <w:rFonts w:ascii="Symbol" w:hAnsi="Symbol" w:hint="default"/>
      </w:rPr>
    </w:lvl>
    <w:lvl w:ilvl="1" w:tplc="2F288628">
      <w:start w:val="1"/>
      <w:numFmt w:val="bullet"/>
      <w:lvlText w:val="o"/>
      <w:lvlJc w:val="left"/>
      <w:pPr>
        <w:ind w:left="1440" w:hanging="360"/>
      </w:pPr>
      <w:rPr>
        <w:rFonts w:ascii="Courier New" w:hAnsi="Courier New" w:hint="default"/>
      </w:rPr>
    </w:lvl>
    <w:lvl w:ilvl="2" w:tplc="0E5A0B10">
      <w:start w:val="1"/>
      <w:numFmt w:val="bullet"/>
      <w:lvlText w:val=""/>
      <w:lvlJc w:val="left"/>
      <w:pPr>
        <w:ind w:left="2160" w:hanging="360"/>
      </w:pPr>
      <w:rPr>
        <w:rFonts w:ascii="Wingdings" w:hAnsi="Wingdings" w:hint="default"/>
      </w:rPr>
    </w:lvl>
    <w:lvl w:ilvl="3" w:tplc="E3F8336A">
      <w:start w:val="1"/>
      <w:numFmt w:val="bullet"/>
      <w:lvlText w:val=""/>
      <w:lvlJc w:val="left"/>
      <w:pPr>
        <w:ind w:left="2880" w:hanging="360"/>
      </w:pPr>
      <w:rPr>
        <w:rFonts w:ascii="Symbol" w:hAnsi="Symbol" w:hint="default"/>
      </w:rPr>
    </w:lvl>
    <w:lvl w:ilvl="4" w:tplc="ECCA8C18">
      <w:start w:val="1"/>
      <w:numFmt w:val="bullet"/>
      <w:lvlText w:val="o"/>
      <w:lvlJc w:val="left"/>
      <w:pPr>
        <w:ind w:left="3600" w:hanging="360"/>
      </w:pPr>
      <w:rPr>
        <w:rFonts w:ascii="Courier New" w:hAnsi="Courier New" w:hint="default"/>
      </w:rPr>
    </w:lvl>
    <w:lvl w:ilvl="5" w:tplc="D8FAA50C">
      <w:start w:val="1"/>
      <w:numFmt w:val="bullet"/>
      <w:lvlText w:val=""/>
      <w:lvlJc w:val="left"/>
      <w:pPr>
        <w:ind w:left="4320" w:hanging="360"/>
      </w:pPr>
      <w:rPr>
        <w:rFonts w:ascii="Wingdings" w:hAnsi="Wingdings" w:hint="default"/>
      </w:rPr>
    </w:lvl>
    <w:lvl w:ilvl="6" w:tplc="573608FE">
      <w:start w:val="1"/>
      <w:numFmt w:val="bullet"/>
      <w:lvlText w:val=""/>
      <w:lvlJc w:val="left"/>
      <w:pPr>
        <w:ind w:left="5040" w:hanging="360"/>
      </w:pPr>
      <w:rPr>
        <w:rFonts w:ascii="Symbol" w:hAnsi="Symbol" w:hint="default"/>
      </w:rPr>
    </w:lvl>
    <w:lvl w:ilvl="7" w:tplc="71C6461A">
      <w:start w:val="1"/>
      <w:numFmt w:val="bullet"/>
      <w:lvlText w:val="o"/>
      <w:lvlJc w:val="left"/>
      <w:pPr>
        <w:ind w:left="5760" w:hanging="360"/>
      </w:pPr>
      <w:rPr>
        <w:rFonts w:ascii="Courier New" w:hAnsi="Courier New" w:hint="default"/>
      </w:rPr>
    </w:lvl>
    <w:lvl w:ilvl="8" w:tplc="C282772C">
      <w:start w:val="1"/>
      <w:numFmt w:val="bullet"/>
      <w:lvlText w:val=""/>
      <w:lvlJc w:val="left"/>
      <w:pPr>
        <w:ind w:left="6480" w:hanging="360"/>
      </w:pPr>
      <w:rPr>
        <w:rFonts w:ascii="Wingdings" w:hAnsi="Wingdings" w:hint="default"/>
      </w:rPr>
    </w:lvl>
  </w:abstractNum>
  <w:abstractNum w:abstractNumId="33" w15:restartNumberingAfterBreak="0">
    <w:nsid w:val="4E857313"/>
    <w:multiLevelType w:val="hybridMultilevel"/>
    <w:tmpl w:val="FFFFFFFF"/>
    <w:lvl w:ilvl="0" w:tplc="3816359E">
      <w:start w:val="1"/>
      <w:numFmt w:val="bullet"/>
      <w:lvlText w:val=""/>
      <w:lvlJc w:val="left"/>
      <w:pPr>
        <w:ind w:left="720" w:hanging="360"/>
      </w:pPr>
      <w:rPr>
        <w:rFonts w:ascii="Symbol" w:hAnsi="Symbol" w:hint="default"/>
      </w:rPr>
    </w:lvl>
    <w:lvl w:ilvl="1" w:tplc="51662AE2">
      <w:start w:val="1"/>
      <w:numFmt w:val="bullet"/>
      <w:lvlText w:val="o"/>
      <w:lvlJc w:val="left"/>
      <w:pPr>
        <w:ind w:left="1440" w:hanging="360"/>
      </w:pPr>
      <w:rPr>
        <w:rFonts w:ascii="Courier New" w:hAnsi="Courier New" w:hint="default"/>
      </w:rPr>
    </w:lvl>
    <w:lvl w:ilvl="2" w:tplc="922AEB10">
      <w:start w:val="1"/>
      <w:numFmt w:val="bullet"/>
      <w:lvlText w:val=""/>
      <w:lvlJc w:val="left"/>
      <w:pPr>
        <w:ind w:left="2160" w:hanging="360"/>
      </w:pPr>
      <w:rPr>
        <w:rFonts w:ascii="Wingdings" w:hAnsi="Wingdings" w:hint="default"/>
      </w:rPr>
    </w:lvl>
    <w:lvl w:ilvl="3" w:tplc="4D10E72A">
      <w:start w:val="1"/>
      <w:numFmt w:val="bullet"/>
      <w:lvlText w:val=""/>
      <w:lvlJc w:val="left"/>
      <w:pPr>
        <w:ind w:left="2880" w:hanging="360"/>
      </w:pPr>
      <w:rPr>
        <w:rFonts w:ascii="Symbol" w:hAnsi="Symbol" w:hint="default"/>
      </w:rPr>
    </w:lvl>
    <w:lvl w:ilvl="4" w:tplc="CFD6F54C">
      <w:start w:val="1"/>
      <w:numFmt w:val="bullet"/>
      <w:lvlText w:val="o"/>
      <w:lvlJc w:val="left"/>
      <w:pPr>
        <w:ind w:left="3600" w:hanging="360"/>
      </w:pPr>
      <w:rPr>
        <w:rFonts w:ascii="Courier New" w:hAnsi="Courier New" w:hint="default"/>
      </w:rPr>
    </w:lvl>
    <w:lvl w:ilvl="5" w:tplc="2B585A1E">
      <w:start w:val="1"/>
      <w:numFmt w:val="bullet"/>
      <w:lvlText w:val=""/>
      <w:lvlJc w:val="left"/>
      <w:pPr>
        <w:ind w:left="4320" w:hanging="360"/>
      </w:pPr>
      <w:rPr>
        <w:rFonts w:ascii="Wingdings" w:hAnsi="Wingdings" w:hint="default"/>
      </w:rPr>
    </w:lvl>
    <w:lvl w:ilvl="6" w:tplc="B1B628E4">
      <w:start w:val="1"/>
      <w:numFmt w:val="bullet"/>
      <w:lvlText w:val=""/>
      <w:lvlJc w:val="left"/>
      <w:pPr>
        <w:ind w:left="5040" w:hanging="360"/>
      </w:pPr>
      <w:rPr>
        <w:rFonts w:ascii="Symbol" w:hAnsi="Symbol" w:hint="default"/>
      </w:rPr>
    </w:lvl>
    <w:lvl w:ilvl="7" w:tplc="2D64C794">
      <w:start w:val="1"/>
      <w:numFmt w:val="bullet"/>
      <w:lvlText w:val="o"/>
      <w:lvlJc w:val="left"/>
      <w:pPr>
        <w:ind w:left="5760" w:hanging="360"/>
      </w:pPr>
      <w:rPr>
        <w:rFonts w:ascii="Courier New" w:hAnsi="Courier New" w:hint="default"/>
      </w:rPr>
    </w:lvl>
    <w:lvl w:ilvl="8" w:tplc="0DD2B714">
      <w:start w:val="1"/>
      <w:numFmt w:val="bullet"/>
      <w:lvlText w:val=""/>
      <w:lvlJc w:val="left"/>
      <w:pPr>
        <w:ind w:left="6480" w:hanging="360"/>
      </w:pPr>
      <w:rPr>
        <w:rFonts w:ascii="Wingdings" w:hAnsi="Wingdings" w:hint="default"/>
      </w:rPr>
    </w:lvl>
  </w:abstractNum>
  <w:abstractNum w:abstractNumId="34" w15:restartNumberingAfterBreak="0">
    <w:nsid w:val="53A238F1"/>
    <w:multiLevelType w:val="hybridMultilevel"/>
    <w:tmpl w:val="56B4A6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1775751"/>
    <w:multiLevelType w:val="hybridMultilevel"/>
    <w:tmpl w:val="2938D2F2"/>
    <w:lvl w:ilvl="0" w:tplc="FFFFFFFF">
      <w:start w:val="1"/>
      <w:numFmt w:val="bullet"/>
      <w:lvlText w:val=""/>
      <w:lvlJc w:val="left"/>
      <w:pPr>
        <w:ind w:left="360" w:hanging="360"/>
      </w:pPr>
      <w:rPr>
        <w:rFonts w:ascii="Symbol" w:hAnsi="Symbol" w:hint="default"/>
      </w:rPr>
    </w:lvl>
    <w:lvl w:ilvl="1" w:tplc="FFFFFFFF">
      <w:start w:val="2"/>
      <w:numFmt w:val="bullet"/>
      <w:lvlText w:val="-"/>
      <w:lvlJc w:val="left"/>
      <w:pPr>
        <w:ind w:left="1080" w:hanging="360"/>
      </w:pPr>
      <w:rPr>
        <w:rFonts w:ascii="Calibri" w:eastAsia="Calibr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6BC0D5A"/>
    <w:multiLevelType w:val="hybridMultilevel"/>
    <w:tmpl w:val="B5621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7FDEBBF"/>
    <w:multiLevelType w:val="hybridMultilevel"/>
    <w:tmpl w:val="287EC0C0"/>
    <w:lvl w:ilvl="0" w:tplc="0D106BC0">
      <w:start w:val="1"/>
      <w:numFmt w:val="decimal"/>
      <w:lvlText w:val="%1."/>
      <w:lvlJc w:val="left"/>
      <w:pPr>
        <w:ind w:left="720" w:hanging="360"/>
      </w:pPr>
    </w:lvl>
    <w:lvl w:ilvl="1" w:tplc="016C0836">
      <w:start w:val="1"/>
      <w:numFmt w:val="lowerLetter"/>
      <w:lvlText w:val="%2."/>
      <w:lvlJc w:val="left"/>
      <w:pPr>
        <w:ind w:left="1440" w:hanging="360"/>
      </w:pPr>
    </w:lvl>
    <w:lvl w:ilvl="2" w:tplc="69A8DFC4">
      <w:start w:val="1"/>
      <w:numFmt w:val="lowerRoman"/>
      <w:lvlText w:val="%3."/>
      <w:lvlJc w:val="right"/>
      <w:pPr>
        <w:ind w:left="2160" w:hanging="180"/>
      </w:pPr>
    </w:lvl>
    <w:lvl w:ilvl="3" w:tplc="DCECFDD0">
      <w:start w:val="1"/>
      <w:numFmt w:val="decimal"/>
      <w:lvlText w:val="%4."/>
      <w:lvlJc w:val="left"/>
      <w:pPr>
        <w:ind w:left="2880" w:hanging="360"/>
      </w:pPr>
    </w:lvl>
    <w:lvl w:ilvl="4" w:tplc="D4B84662">
      <w:start w:val="1"/>
      <w:numFmt w:val="lowerLetter"/>
      <w:lvlText w:val="%5."/>
      <w:lvlJc w:val="left"/>
      <w:pPr>
        <w:ind w:left="3600" w:hanging="360"/>
      </w:pPr>
    </w:lvl>
    <w:lvl w:ilvl="5" w:tplc="A5A4EC6A">
      <w:start w:val="1"/>
      <w:numFmt w:val="lowerRoman"/>
      <w:lvlText w:val="%6."/>
      <w:lvlJc w:val="right"/>
      <w:pPr>
        <w:ind w:left="4320" w:hanging="180"/>
      </w:pPr>
    </w:lvl>
    <w:lvl w:ilvl="6" w:tplc="51AA4BEC">
      <w:start w:val="1"/>
      <w:numFmt w:val="decimal"/>
      <w:lvlText w:val="%7."/>
      <w:lvlJc w:val="left"/>
      <w:pPr>
        <w:ind w:left="5040" w:hanging="360"/>
      </w:pPr>
    </w:lvl>
    <w:lvl w:ilvl="7" w:tplc="0666C4B6">
      <w:start w:val="1"/>
      <w:numFmt w:val="lowerLetter"/>
      <w:lvlText w:val="%8."/>
      <w:lvlJc w:val="left"/>
      <w:pPr>
        <w:ind w:left="5760" w:hanging="360"/>
      </w:pPr>
    </w:lvl>
    <w:lvl w:ilvl="8" w:tplc="1AC42166">
      <w:start w:val="1"/>
      <w:numFmt w:val="lowerRoman"/>
      <w:lvlText w:val="%9."/>
      <w:lvlJc w:val="right"/>
      <w:pPr>
        <w:ind w:left="6480" w:hanging="180"/>
      </w:pPr>
    </w:lvl>
  </w:abstractNum>
  <w:abstractNum w:abstractNumId="38" w15:restartNumberingAfterBreak="0">
    <w:nsid w:val="697B88B4"/>
    <w:multiLevelType w:val="multilevel"/>
    <w:tmpl w:val="F6AA6A6E"/>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F61A48"/>
    <w:multiLevelType w:val="hybridMultilevel"/>
    <w:tmpl w:val="C026174A"/>
    <w:lvl w:ilvl="0" w:tplc="F14EF5B6">
      <w:start w:val="1"/>
      <w:numFmt w:val="decimal"/>
      <w:lvlText w:val="%1."/>
      <w:lvlJc w:val="left"/>
      <w:pPr>
        <w:ind w:left="274" w:hanging="360"/>
      </w:pPr>
      <w:rPr>
        <w:rFonts w:hint="default"/>
        <w:sz w:val="36"/>
        <w:szCs w:val="36"/>
      </w:rPr>
    </w:lvl>
    <w:lvl w:ilvl="1" w:tplc="040C0019">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0" w15:restartNumberingAfterBreak="0">
    <w:nsid w:val="733BA878"/>
    <w:multiLevelType w:val="hybridMultilevel"/>
    <w:tmpl w:val="48648D80"/>
    <w:lvl w:ilvl="0" w:tplc="F4C00EC8">
      <w:start w:val="1"/>
      <w:numFmt w:val="bullet"/>
      <w:lvlText w:val="o"/>
      <w:lvlJc w:val="left"/>
      <w:pPr>
        <w:ind w:left="1068" w:hanging="360"/>
      </w:pPr>
      <w:rPr>
        <w:rFonts w:ascii="Courier New" w:hAnsi="Courier New" w:hint="default"/>
      </w:rPr>
    </w:lvl>
    <w:lvl w:ilvl="1" w:tplc="62A6F60C">
      <w:start w:val="1"/>
      <w:numFmt w:val="bullet"/>
      <w:lvlText w:val="o"/>
      <w:lvlJc w:val="left"/>
      <w:pPr>
        <w:ind w:left="1788" w:hanging="360"/>
      </w:pPr>
      <w:rPr>
        <w:rFonts w:ascii="Courier New" w:hAnsi="Courier New" w:hint="default"/>
      </w:rPr>
    </w:lvl>
    <w:lvl w:ilvl="2" w:tplc="F14EBCDE">
      <w:start w:val="1"/>
      <w:numFmt w:val="bullet"/>
      <w:lvlText w:val=""/>
      <w:lvlJc w:val="left"/>
      <w:pPr>
        <w:ind w:left="2508" w:hanging="360"/>
      </w:pPr>
      <w:rPr>
        <w:rFonts w:ascii="Wingdings" w:hAnsi="Wingdings" w:hint="default"/>
      </w:rPr>
    </w:lvl>
    <w:lvl w:ilvl="3" w:tplc="2744BCEA">
      <w:start w:val="1"/>
      <w:numFmt w:val="bullet"/>
      <w:lvlText w:val=""/>
      <w:lvlJc w:val="left"/>
      <w:pPr>
        <w:ind w:left="3228" w:hanging="360"/>
      </w:pPr>
      <w:rPr>
        <w:rFonts w:ascii="Symbol" w:hAnsi="Symbol" w:hint="default"/>
      </w:rPr>
    </w:lvl>
    <w:lvl w:ilvl="4" w:tplc="DBBEC91C">
      <w:start w:val="1"/>
      <w:numFmt w:val="bullet"/>
      <w:lvlText w:val="o"/>
      <w:lvlJc w:val="left"/>
      <w:pPr>
        <w:ind w:left="3948" w:hanging="360"/>
      </w:pPr>
      <w:rPr>
        <w:rFonts w:ascii="Courier New" w:hAnsi="Courier New" w:hint="default"/>
      </w:rPr>
    </w:lvl>
    <w:lvl w:ilvl="5" w:tplc="B2EA4E48">
      <w:start w:val="1"/>
      <w:numFmt w:val="bullet"/>
      <w:lvlText w:val=""/>
      <w:lvlJc w:val="left"/>
      <w:pPr>
        <w:ind w:left="4668" w:hanging="360"/>
      </w:pPr>
      <w:rPr>
        <w:rFonts w:ascii="Wingdings" w:hAnsi="Wingdings" w:hint="default"/>
      </w:rPr>
    </w:lvl>
    <w:lvl w:ilvl="6" w:tplc="8F60FDB8">
      <w:start w:val="1"/>
      <w:numFmt w:val="bullet"/>
      <w:lvlText w:val=""/>
      <w:lvlJc w:val="left"/>
      <w:pPr>
        <w:ind w:left="5388" w:hanging="360"/>
      </w:pPr>
      <w:rPr>
        <w:rFonts w:ascii="Symbol" w:hAnsi="Symbol" w:hint="default"/>
      </w:rPr>
    </w:lvl>
    <w:lvl w:ilvl="7" w:tplc="3C365BD2">
      <w:start w:val="1"/>
      <w:numFmt w:val="bullet"/>
      <w:lvlText w:val="o"/>
      <w:lvlJc w:val="left"/>
      <w:pPr>
        <w:ind w:left="6108" w:hanging="360"/>
      </w:pPr>
      <w:rPr>
        <w:rFonts w:ascii="Courier New" w:hAnsi="Courier New" w:hint="default"/>
      </w:rPr>
    </w:lvl>
    <w:lvl w:ilvl="8" w:tplc="F3EE99D4">
      <w:start w:val="1"/>
      <w:numFmt w:val="bullet"/>
      <w:lvlText w:val=""/>
      <w:lvlJc w:val="left"/>
      <w:pPr>
        <w:ind w:left="6828" w:hanging="360"/>
      </w:pPr>
      <w:rPr>
        <w:rFonts w:ascii="Wingdings" w:hAnsi="Wingdings" w:hint="default"/>
      </w:rPr>
    </w:lvl>
  </w:abstractNum>
  <w:abstractNum w:abstractNumId="41" w15:restartNumberingAfterBreak="0">
    <w:nsid w:val="768F0412"/>
    <w:multiLevelType w:val="multilevel"/>
    <w:tmpl w:val="31BA04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7332D5"/>
    <w:multiLevelType w:val="hybridMultilevel"/>
    <w:tmpl w:val="727EABE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D84546D"/>
    <w:multiLevelType w:val="hybridMultilevel"/>
    <w:tmpl w:val="FFFFFFFF"/>
    <w:lvl w:ilvl="0" w:tplc="E9B67A56">
      <w:start w:val="1"/>
      <w:numFmt w:val="bullet"/>
      <w:lvlText w:val=""/>
      <w:lvlJc w:val="left"/>
      <w:pPr>
        <w:ind w:left="720" w:hanging="360"/>
      </w:pPr>
      <w:rPr>
        <w:rFonts w:ascii="Symbol" w:hAnsi="Symbol" w:hint="default"/>
      </w:rPr>
    </w:lvl>
    <w:lvl w:ilvl="1" w:tplc="B5FE67AC">
      <w:start w:val="1"/>
      <w:numFmt w:val="bullet"/>
      <w:lvlText w:val="o"/>
      <w:lvlJc w:val="left"/>
      <w:pPr>
        <w:ind w:left="1440" w:hanging="360"/>
      </w:pPr>
      <w:rPr>
        <w:rFonts w:ascii="Courier New" w:hAnsi="Courier New" w:hint="default"/>
      </w:rPr>
    </w:lvl>
    <w:lvl w:ilvl="2" w:tplc="A5D21020">
      <w:start w:val="1"/>
      <w:numFmt w:val="bullet"/>
      <w:lvlText w:val=""/>
      <w:lvlJc w:val="left"/>
      <w:pPr>
        <w:ind w:left="2160" w:hanging="360"/>
      </w:pPr>
      <w:rPr>
        <w:rFonts w:ascii="Wingdings" w:hAnsi="Wingdings" w:hint="default"/>
      </w:rPr>
    </w:lvl>
    <w:lvl w:ilvl="3" w:tplc="0EF41622">
      <w:start w:val="1"/>
      <w:numFmt w:val="bullet"/>
      <w:lvlText w:val=""/>
      <w:lvlJc w:val="left"/>
      <w:pPr>
        <w:ind w:left="2880" w:hanging="360"/>
      </w:pPr>
      <w:rPr>
        <w:rFonts w:ascii="Symbol" w:hAnsi="Symbol" w:hint="default"/>
      </w:rPr>
    </w:lvl>
    <w:lvl w:ilvl="4" w:tplc="6EB4767C">
      <w:start w:val="1"/>
      <w:numFmt w:val="bullet"/>
      <w:lvlText w:val="o"/>
      <w:lvlJc w:val="left"/>
      <w:pPr>
        <w:ind w:left="3600" w:hanging="360"/>
      </w:pPr>
      <w:rPr>
        <w:rFonts w:ascii="Courier New" w:hAnsi="Courier New" w:hint="default"/>
      </w:rPr>
    </w:lvl>
    <w:lvl w:ilvl="5" w:tplc="D19AA514">
      <w:start w:val="1"/>
      <w:numFmt w:val="bullet"/>
      <w:lvlText w:val=""/>
      <w:lvlJc w:val="left"/>
      <w:pPr>
        <w:ind w:left="4320" w:hanging="360"/>
      </w:pPr>
      <w:rPr>
        <w:rFonts w:ascii="Wingdings" w:hAnsi="Wingdings" w:hint="default"/>
      </w:rPr>
    </w:lvl>
    <w:lvl w:ilvl="6" w:tplc="81306CF2">
      <w:start w:val="1"/>
      <w:numFmt w:val="bullet"/>
      <w:lvlText w:val=""/>
      <w:lvlJc w:val="left"/>
      <w:pPr>
        <w:ind w:left="5040" w:hanging="360"/>
      </w:pPr>
      <w:rPr>
        <w:rFonts w:ascii="Symbol" w:hAnsi="Symbol" w:hint="default"/>
      </w:rPr>
    </w:lvl>
    <w:lvl w:ilvl="7" w:tplc="035E951C">
      <w:start w:val="1"/>
      <w:numFmt w:val="bullet"/>
      <w:lvlText w:val="o"/>
      <w:lvlJc w:val="left"/>
      <w:pPr>
        <w:ind w:left="5760" w:hanging="360"/>
      </w:pPr>
      <w:rPr>
        <w:rFonts w:ascii="Courier New" w:hAnsi="Courier New" w:hint="default"/>
      </w:rPr>
    </w:lvl>
    <w:lvl w:ilvl="8" w:tplc="E26033F6">
      <w:start w:val="1"/>
      <w:numFmt w:val="bullet"/>
      <w:lvlText w:val=""/>
      <w:lvlJc w:val="left"/>
      <w:pPr>
        <w:ind w:left="6480" w:hanging="360"/>
      </w:pPr>
      <w:rPr>
        <w:rFonts w:ascii="Wingdings" w:hAnsi="Wingdings" w:hint="default"/>
      </w:rPr>
    </w:lvl>
  </w:abstractNum>
  <w:abstractNum w:abstractNumId="44" w15:restartNumberingAfterBreak="0">
    <w:nsid w:val="7FDA8E03"/>
    <w:multiLevelType w:val="multilevel"/>
    <w:tmpl w:val="FF146736"/>
    <w:lvl w:ilvl="0">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10944483">
    <w:abstractNumId w:val="1"/>
  </w:num>
  <w:num w:numId="2" w16cid:durableId="1054308807">
    <w:abstractNumId w:val="27"/>
  </w:num>
  <w:num w:numId="3" w16cid:durableId="1913150693">
    <w:abstractNumId w:val="21"/>
  </w:num>
  <w:num w:numId="4" w16cid:durableId="308556356">
    <w:abstractNumId w:val="18"/>
  </w:num>
  <w:num w:numId="5" w16cid:durableId="1525634222">
    <w:abstractNumId w:val="17"/>
  </w:num>
  <w:num w:numId="6" w16cid:durableId="821967724">
    <w:abstractNumId w:val="41"/>
  </w:num>
  <w:num w:numId="7" w16cid:durableId="664820729">
    <w:abstractNumId w:val="40"/>
  </w:num>
  <w:num w:numId="8" w16cid:durableId="119031643">
    <w:abstractNumId w:val="25"/>
  </w:num>
  <w:num w:numId="9" w16cid:durableId="674303111">
    <w:abstractNumId w:val="29"/>
  </w:num>
  <w:num w:numId="10" w16cid:durableId="231936494">
    <w:abstractNumId w:val="15"/>
  </w:num>
  <w:num w:numId="11" w16cid:durableId="1982155123">
    <w:abstractNumId w:val="37"/>
  </w:num>
  <w:num w:numId="12" w16cid:durableId="1591887058">
    <w:abstractNumId w:val="20"/>
  </w:num>
  <w:num w:numId="13" w16cid:durableId="1374186342">
    <w:abstractNumId w:val="11"/>
  </w:num>
  <w:num w:numId="14" w16cid:durableId="1667440037">
    <w:abstractNumId w:val="19"/>
  </w:num>
  <w:num w:numId="15" w16cid:durableId="1980186605">
    <w:abstractNumId w:val="3"/>
  </w:num>
  <w:num w:numId="16" w16cid:durableId="1246692306">
    <w:abstractNumId w:val="24"/>
  </w:num>
  <w:num w:numId="17" w16cid:durableId="861014100">
    <w:abstractNumId w:val="28"/>
  </w:num>
  <w:num w:numId="18" w16cid:durableId="649678651">
    <w:abstractNumId w:val="32"/>
  </w:num>
  <w:num w:numId="19" w16cid:durableId="1872105110">
    <w:abstractNumId w:val="0"/>
  </w:num>
  <w:num w:numId="20" w16cid:durableId="1256133607">
    <w:abstractNumId w:val="38"/>
  </w:num>
  <w:num w:numId="21" w16cid:durableId="58211697">
    <w:abstractNumId w:val="12"/>
  </w:num>
  <w:num w:numId="22" w16cid:durableId="969016648">
    <w:abstractNumId w:val="23"/>
  </w:num>
  <w:num w:numId="23" w16cid:durableId="1357921112">
    <w:abstractNumId w:val="44"/>
  </w:num>
  <w:num w:numId="24" w16cid:durableId="609312605">
    <w:abstractNumId w:val="8"/>
  </w:num>
  <w:num w:numId="25" w16cid:durableId="1225797934">
    <w:abstractNumId w:val="31"/>
  </w:num>
  <w:num w:numId="26" w16cid:durableId="1558979999">
    <w:abstractNumId w:val="13"/>
  </w:num>
  <w:num w:numId="27" w16cid:durableId="1485510559">
    <w:abstractNumId w:val="9"/>
  </w:num>
  <w:num w:numId="28" w16cid:durableId="1077166860">
    <w:abstractNumId w:val="39"/>
  </w:num>
  <w:num w:numId="29" w16cid:durableId="1820225595">
    <w:abstractNumId w:val="22"/>
  </w:num>
  <w:num w:numId="30" w16cid:durableId="1849637272">
    <w:abstractNumId w:val="5"/>
  </w:num>
  <w:num w:numId="31" w16cid:durableId="1740514694">
    <w:abstractNumId w:val="36"/>
  </w:num>
  <w:num w:numId="32" w16cid:durableId="227763201">
    <w:abstractNumId w:val="30"/>
  </w:num>
  <w:num w:numId="33" w16cid:durableId="1794521295">
    <w:abstractNumId w:val="10"/>
  </w:num>
  <w:num w:numId="34" w16cid:durableId="2026010171">
    <w:abstractNumId w:val="35"/>
  </w:num>
  <w:num w:numId="35" w16cid:durableId="2065367776">
    <w:abstractNumId w:val="16"/>
  </w:num>
  <w:num w:numId="36" w16cid:durableId="1963685188">
    <w:abstractNumId w:val="42"/>
  </w:num>
  <w:num w:numId="37" w16cid:durableId="352616137">
    <w:abstractNumId w:val="6"/>
  </w:num>
  <w:num w:numId="38" w16cid:durableId="2037198601">
    <w:abstractNumId w:val="14"/>
  </w:num>
  <w:num w:numId="39" w16cid:durableId="491221898">
    <w:abstractNumId w:val="2"/>
  </w:num>
  <w:num w:numId="40" w16cid:durableId="915631641">
    <w:abstractNumId w:val="4"/>
  </w:num>
  <w:num w:numId="41" w16cid:durableId="737477415">
    <w:abstractNumId w:val="26"/>
  </w:num>
  <w:num w:numId="42" w16cid:durableId="829948582">
    <w:abstractNumId w:val="7"/>
  </w:num>
  <w:num w:numId="43" w16cid:durableId="450133624">
    <w:abstractNumId w:val="33"/>
  </w:num>
  <w:num w:numId="44" w16cid:durableId="1858078521">
    <w:abstractNumId w:val="43"/>
  </w:num>
  <w:num w:numId="45" w16cid:durableId="174221245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5430"/>
    <w:rsid w:val="00006180"/>
    <w:rsid w:val="00006B1C"/>
    <w:rsid w:val="00010668"/>
    <w:rsid w:val="00012D12"/>
    <w:rsid w:val="00015225"/>
    <w:rsid w:val="00015364"/>
    <w:rsid w:val="00020CB1"/>
    <w:rsid w:val="00025AED"/>
    <w:rsid w:val="000263C6"/>
    <w:rsid w:val="00033309"/>
    <w:rsid w:val="00033778"/>
    <w:rsid w:val="0003570A"/>
    <w:rsid w:val="0004035D"/>
    <w:rsid w:val="00040947"/>
    <w:rsid w:val="0004124F"/>
    <w:rsid w:val="00041F2B"/>
    <w:rsid w:val="00047A32"/>
    <w:rsid w:val="00053A56"/>
    <w:rsid w:val="000555D8"/>
    <w:rsid w:val="00061458"/>
    <w:rsid w:val="00074BD3"/>
    <w:rsid w:val="00076C1F"/>
    <w:rsid w:val="00082A27"/>
    <w:rsid w:val="00085D94"/>
    <w:rsid w:val="00087535"/>
    <w:rsid w:val="00093285"/>
    <w:rsid w:val="00094542"/>
    <w:rsid w:val="000A1895"/>
    <w:rsid w:val="000A6BB9"/>
    <w:rsid w:val="000A7894"/>
    <w:rsid w:val="000B04E0"/>
    <w:rsid w:val="000B6C01"/>
    <w:rsid w:val="000C0690"/>
    <w:rsid w:val="000C07C1"/>
    <w:rsid w:val="000C3B04"/>
    <w:rsid w:val="000C7AF7"/>
    <w:rsid w:val="000D0122"/>
    <w:rsid w:val="000D1113"/>
    <w:rsid w:val="000E6D2F"/>
    <w:rsid w:val="000F26C1"/>
    <w:rsid w:val="000F3AAB"/>
    <w:rsid w:val="000F461F"/>
    <w:rsid w:val="000F6CD2"/>
    <w:rsid w:val="00105453"/>
    <w:rsid w:val="00106C04"/>
    <w:rsid w:val="0011619D"/>
    <w:rsid w:val="00116FBB"/>
    <w:rsid w:val="001215E0"/>
    <w:rsid w:val="00122A59"/>
    <w:rsid w:val="0012495B"/>
    <w:rsid w:val="0012575C"/>
    <w:rsid w:val="0012601E"/>
    <w:rsid w:val="001336E2"/>
    <w:rsid w:val="001348E2"/>
    <w:rsid w:val="001365B6"/>
    <w:rsid w:val="001413DD"/>
    <w:rsid w:val="00146D72"/>
    <w:rsid w:val="001474D4"/>
    <w:rsid w:val="00162A91"/>
    <w:rsid w:val="00166858"/>
    <w:rsid w:val="001701C2"/>
    <w:rsid w:val="001757C9"/>
    <w:rsid w:val="001771B9"/>
    <w:rsid w:val="0018210E"/>
    <w:rsid w:val="00191069"/>
    <w:rsid w:val="00195628"/>
    <w:rsid w:val="00196B04"/>
    <w:rsid w:val="0019726D"/>
    <w:rsid w:val="001A4B79"/>
    <w:rsid w:val="001B2543"/>
    <w:rsid w:val="001B5657"/>
    <w:rsid w:val="001B734A"/>
    <w:rsid w:val="001B7F63"/>
    <w:rsid w:val="001C4461"/>
    <w:rsid w:val="001D67EA"/>
    <w:rsid w:val="001E1707"/>
    <w:rsid w:val="001E21C4"/>
    <w:rsid w:val="001E4D49"/>
    <w:rsid w:val="001F53E3"/>
    <w:rsid w:val="001F61DC"/>
    <w:rsid w:val="0020135B"/>
    <w:rsid w:val="00203305"/>
    <w:rsid w:val="002061FF"/>
    <w:rsid w:val="0022457B"/>
    <w:rsid w:val="00232F34"/>
    <w:rsid w:val="002347FC"/>
    <w:rsid w:val="00240D1B"/>
    <w:rsid w:val="002443B4"/>
    <w:rsid w:val="00244D5E"/>
    <w:rsid w:val="00250CD8"/>
    <w:rsid w:val="00255125"/>
    <w:rsid w:val="00257155"/>
    <w:rsid w:val="0026132B"/>
    <w:rsid w:val="00262368"/>
    <w:rsid w:val="00265DBB"/>
    <w:rsid w:val="002665C5"/>
    <w:rsid w:val="00266A3C"/>
    <w:rsid w:val="00275F5D"/>
    <w:rsid w:val="00281EED"/>
    <w:rsid w:val="00282035"/>
    <w:rsid w:val="002836CE"/>
    <w:rsid w:val="002848C7"/>
    <w:rsid w:val="00284E43"/>
    <w:rsid w:val="00291632"/>
    <w:rsid w:val="00293098"/>
    <w:rsid w:val="00293A32"/>
    <w:rsid w:val="002C1679"/>
    <w:rsid w:val="002C3041"/>
    <w:rsid w:val="002C5CB8"/>
    <w:rsid w:val="002C6DB5"/>
    <w:rsid w:val="002D5EC6"/>
    <w:rsid w:val="002D6881"/>
    <w:rsid w:val="002E0331"/>
    <w:rsid w:val="002E394A"/>
    <w:rsid w:val="002E6CD8"/>
    <w:rsid w:val="002F0312"/>
    <w:rsid w:val="0030140A"/>
    <w:rsid w:val="003052FE"/>
    <w:rsid w:val="003100AC"/>
    <w:rsid w:val="00320888"/>
    <w:rsid w:val="00326AD2"/>
    <w:rsid w:val="00332976"/>
    <w:rsid w:val="00334409"/>
    <w:rsid w:val="003344DD"/>
    <w:rsid w:val="00334622"/>
    <w:rsid w:val="00335EAE"/>
    <w:rsid w:val="003361A9"/>
    <w:rsid w:val="003378A6"/>
    <w:rsid w:val="0034007C"/>
    <w:rsid w:val="0034127A"/>
    <w:rsid w:val="00341D34"/>
    <w:rsid w:val="00345FBC"/>
    <w:rsid w:val="00351145"/>
    <w:rsid w:val="003513C1"/>
    <w:rsid w:val="00353CE5"/>
    <w:rsid w:val="00356723"/>
    <w:rsid w:val="00363E86"/>
    <w:rsid w:val="00366438"/>
    <w:rsid w:val="00366D3D"/>
    <w:rsid w:val="0036761F"/>
    <w:rsid w:val="00374426"/>
    <w:rsid w:val="00376BCF"/>
    <w:rsid w:val="00390F29"/>
    <w:rsid w:val="00397BFD"/>
    <w:rsid w:val="003A11A2"/>
    <w:rsid w:val="003A6A6C"/>
    <w:rsid w:val="003B0B44"/>
    <w:rsid w:val="003B0E2E"/>
    <w:rsid w:val="003B3777"/>
    <w:rsid w:val="003B5E26"/>
    <w:rsid w:val="003B7239"/>
    <w:rsid w:val="003C671F"/>
    <w:rsid w:val="003C70B0"/>
    <w:rsid w:val="003C7D8C"/>
    <w:rsid w:val="003C7E65"/>
    <w:rsid w:val="003D2881"/>
    <w:rsid w:val="003D4D11"/>
    <w:rsid w:val="003E0CFF"/>
    <w:rsid w:val="003E17E6"/>
    <w:rsid w:val="003E3457"/>
    <w:rsid w:val="003E6D10"/>
    <w:rsid w:val="003F3AFE"/>
    <w:rsid w:val="003F4F9A"/>
    <w:rsid w:val="00400213"/>
    <w:rsid w:val="00402E5E"/>
    <w:rsid w:val="0040328D"/>
    <w:rsid w:val="004059F2"/>
    <w:rsid w:val="00415B2E"/>
    <w:rsid w:val="00416AA5"/>
    <w:rsid w:val="0041777E"/>
    <w:rsid w:val="004226EE"/>
    <w:rsid w:val="0042523E"/>
    <w:rsid w:val="004256C9"/>
    <w:rsid w:val="00441AB2"/>
    <w:rsid w:val="00442AB9"/>
    <w:rsid w:val="00446FE3"/>
    <w:rsid w:val="00456A41"/>
    <w:rsid w:val="0045F233"/>
    <w:rsid w:val="00460109"/>
    <w:rsid w:val="00460C83"/>
    <w:rsid w:val="00470B20"/>
    <w:rsid w:val="00470C5C"/>
    <w:rsid w:val="00477278"/>
    <w:rsid w:val="004925A6"/>
    <w:rsid w:val="00492724"/>
    <w:rsid w:val="00493EA9"/>
    <w:rsid w:val="004A062F"/>
    <w:rsid w:val="004A12EA"/>
    <w:rsid w:val="004A193C"/>
    <w:rsid w:val="004A3FDA"/>
    <w:rsid w:val="004C0327"/>
    <w:rsid w:val="004C2FCF"/>
    <w:rsid w:val="004D192B"/>
    <w:rsid w:val="004D2051"/>
    <w:rsid w:val="004D317A"/>
    <w:rsid w:val="004D4758"/>
    <w:rsid w:val="004E41FC"/>
    <w:rsid w:val="004E7280"/>
    <w:rsid w:val="004F3F85"/>
    <w:rsid w:val="004F4799"/>
    <w:rsid w:val="00502C4B"/>
    <w:rsid w:val="00502D05"/>
    <w:rsid w:val="00514774"/>
    <w:rsid w:val="00522626"/>
    <w:rsid w:val="00523D57"/>
    <w:rsid w:val="00532224"/>
    <w:rsid w:val="00533E94"/>
    <w:rsid w:val="00535768"/>
    <w:rsid w:val="0054124D"/>
    <w:rsid w:val="005456AE"/>
    <w:rsid w:val="00547679"/>
    <w:rsid w:val="00550A4E"/>
    <w:rsid w:val="0055484F"/>
    <w:rsid w:val="00567648"/>
    <w:rsid w:val="005677A4"/>
    <w:rsid w:val="00571072"/>
    <w:rsid w:val="00574454"/>
    <w:rsid w:val="00577698"/>
    <w:rsid w:val="005812C8"/>
    <w:rsid w:val="00585D58"/>
    <w:rsid w:val="0058671B"/>
    <w:rsid w:val="0058A8C4"/>
    <w:rsid w:val="00590AFB"/>
    <w:rsid w:val="00590F0E"/>
    <w:rsid w:val="00596466"/>
    <w:rsid w:val="005A359B"/>
    <w:rsid w:val="005A6FF6"/>
    <w:rsid w:val="005A72A4"/>
    <w:rsid w:val="005B4435"/>
    <w:rsid w:val="005C0AF3"/>
    <w:rsid w:val="005C0EF5"/>
    <w:rsid w:val="005C270F"/>
    <w:rsid w:val="005C5073"/>
    <w:rsid w:val="005D1984"/>
    <w:rsid w:val="005D4D20"/>
    <w:rsid w:val="005D528C"/>
    <w:rsid w:val="005D5C37"/>
    <w:rsid w:val="005E0C76"/>
    <w:rsid w:val="005E4030"/>
    <w:rsid w:val="005E5DC8"/>
    <w:rsid w:val="005F1085"/>
    <w:rsid w:val="005F497C"/>
    <w:rsid w:val="005F50B5"/>
    <w:rsid w:val="005F7017"/>
    <w:rsid w:val="005F714B"/>
    <w:rsid w:val="00606DC8"/>
    <w:rsid w:val="00615C8F"/>
    <w:rsid w:val="00627120"/>
    <w:rsid w:val="00631A18"/>
    <w:rsid w:val="0063282B"/>
    <w:rsid w:val="00641E30"/>
    <w:rsid w:val="006456F2"/>
    <w:rsid w:val="00646C0F"/>
    <w:rsid w:val="006473DC"/>
    <w:rsid w:val="00647F5B"/>
    <w:rsid w:val="006501A4"/>
    <w:rsid w:val="00656F33"/>
    <w:rsid w:val="00670088"/>
    <w:rsid w:val="006719B7"/>
    <w:rsid w:val="00671FE4"/>
    <w:rsid w:val="00675F1F"/>
    <w:rsid w:val="00676B31"/>
    <w:rsid w:val="00677547"/>
    <w:rsid w:val="00682AEF"/>
    <w:rsid w:val="006839C7"/>
    <w:rsid w:val="00686480"/>
    <w:rsid w:val="006937C7"/>
    <w:rsid w:val="00696070"/>
    <w:rsid w:val="006A17F6"/>
    <w:rsid w:val="006A1E6D"/>
    <w:rsid w:val="006A3218"/>
    <w:rsid w:val="006A3D96"/>
    <w:rsid w:val="006A7503"/>
    <w:rsid w:val="006B1708"/>
    <w:rsid w:val="006B5E31"/>
    <w:rsid w:val="006B6DB2"/>
    <w:rsid w:val="006B6F19"/>
    <w:rsid w:val="006C2DB2"/>
    <w:rsid w:val="006D1374"/>
    <w:rsid w:val="006D389C"/>
    <w:rsid w:val="006E2806"/>
    <w:rsid w:val="006E4FCD"/>
    <w:rsid w:val="006F3671"/>
    <w:rsid w:val="006F45CF"/>
    <w:rsid w:val="006F67EA"/>
    <w:rsid w:val="007059DE"/>
    <w:rsid w:val="0070742B"/>
    <w:rsid w:val="00710809"/>
    <w:rsid w:val="00711AEF"/>
    <w:rsid w:val="00716505"/>
    <w:rsid w:val="0071707E"/>
    <w:rsid w:val="00721E9F"/>
    <w:rsid w:val="00724F35"/>
    <w:rsid w:val="0073535F"/>
    <w:rsid w:val="007376E8"/>
    <w:rsid w:val="00740AF0"/>
    <w:rsid w:val="00743557"/>
    <w:rsid w:val="00745B6D"/>
    <w:rsid w:val="007478BF"/>
    <w:rsid w:val="00752990"/>
    <w:rsid w:val="007559C2"/>
    <w:rsid w:val="0076272E"/>
    <w:rsid w:val="00764FC0"/>
    <w:rsid w:val="00765D27"/>
    <w:rsid w:val="00766DB8"/>
    <w:rsid w:val="00770FAD"/>
    <w:rsid w:val="00780DBF"/>
    <w:rsid w:val="00783F80"/>
    <w:rsid w:val="00786029"/>
    <w:rsid w:val="00793516"/>
    <w:rsid w:val="00793881"/>
    <w:rsid w:val="007A2656"/>
    <w:rsid w:val="007A4BF3"/>
    <w:rsid w:val="007A695B"/>
    <w:rsid w:val="007B40E5"/>
    <w:rsid w:val="007B63BB"/>
    <w:rsid w:val="007C06DD"/>
    <w:rsid w:val="007C2847"/>
    <w:rsid w:val="007C6F4F"/>
    <w:rsid w:val="007D3F7E"/>
    <w:rsid w:val="007E13C6"/>
    <w:rsid w:val="007E2B07"/>
    <w:rsid w:val="007E50A2"/>
    <w:rsid w:val="007E73F6"/>
    <w:rsid w:val="007E7635"/>
    <w:rsid w:val="007F1AA3"/>
    <w:rsid w:val="007F1D3D"/>
    <w:rsid w:val="007F596B"/>
    <w:rsid w:val="00802610"/>
    <w:rsid w:val="00810DEE"/>
    <w:rsid w:val="0081171C"/>
    <w:rsid w:val="00814762"/>
    <w:rsid w:val="008158A4"/>
    <w:rsid w:val="00815ADB"/>
    <w:rsid w:val="0081724D"/>
    <w:rsid w:val="00821799"/>
    <w:rsid w:val="00821CC1"/>
    <w:rsid w:val="008220C6"/>
    <w:rsid w:val="0082708D"/>
    <w:rsid w:val="008278A1"/>
    <w:rsid w:val="0083031C"/>
    <w:rsid w:val="00832983"/>
    <w:rsid w:val="00833467"/>
    <w:rsid w:val="00834FD6"/>
    <w:rsid w:val="00835B31"/>
    <w:rsid w:val="00835C2F"/>
    <w:rsid w:val="00840088"/>
    <w:rsid w:val="00843482"/>
    <w:rsid w:val="008507EE"/>
    <w:rsid w:val="00854597"/>
    <w:rsid w:val="00854973"/>
    <w:rsid w:val="0087631D"/>
    <w:rsid w:val="00877F0D"/>
    <w:rsid w:val="00887E14"/>
    <w:rsid w:val="00890AD5"/>
    <w:rsid w:val="0089437D"/>
    <w:rsid w:val="00896758"/>
    <w:rsid w:val="008A025C"/>
    <w:rsid w:val="008A031C"/>
    <w:rsid w:val="008A1FC5"/>
    <w:rsid w:val="008A5F92"/>
    <w:rsid w:val="008B01AF"/>
    <w:rsid w:val="008B0C09"/>
    <w:rsid w:val="008B1E92"/>
    <w:rsid w:val="008B3497"/>
    <w:rsid w:val="008B3EF7"/>
    <w:rsid w:val="008C04D8"/>
    <w:rsid w:val="008C3715"/>
    <w:rsid w:val="008C66B7"/>
    <w:rsid w:val="008E041E"/>
    <w:rsid w:val="008E3FD5"/>
    <w:rsid w:val="008E6852"/>
    <w:rsid w:val="008F02FA"/>
    <w:rsid w:val="008F059F"/>
    <w:rsid w:val="008F1583"/>
    <w:rsid w:val="009004BB"/>
    <w:rsid w:val="009012E7"/>
    <w:rsid w:val="00901ACA"/>
    <w:rsid w:val="009066FA"/>
    <w:rsid w:val="00914260"/>
    <w:rsid w:val="009147B4"/>
    <w:rsid w:val="00922BA5"/>
    <w:rsid w:val="00922C4B"/>
    <w:rsid w:val="00922DCA"/>
    <w:rsid w:val="00930796"/>
    <w:rsid w:val="009329C9"/>
    <w:rsid w:val="00944459"/>
    <w:rsid w:val="00946065"/>
    <w:rsid w:val="00952557"/>
    <w:rsid w:val="00956F53"/>
    <w:rsid w:val="009612CF"/>
    <w:rsid w:val="0096224E"/>
    <w:rsid w:val="009644C3"/>
    <w:rsid w:val="00965772"/>
    <w:rsid w:val="00966296"/>
    <w:rsid w:val="00974E60"/>
    <w:rsid w:val="009777E8"/>
    <w:rsid w:val="00982B6B"/>
    <w:rsid w:val="00984E97"/>
    <w:rsid w:val="00984EAF"/>
    <w:rsid w:val="0099507A"/>
    <w:rsid w:val="009A2D32"/>
    <w:rsid w:val="009A3626"/>
    <w:rsid w:val="009B1E26"/>
    <w:rsid w:val="009B2E8E"/>
    <w:rsid w:val="009B3D7C"/>
    <w:rsid w:val="009C5DFD"/>
    <w:rsid w:val="009E15A6"/>
    <w:rsid w:val="009F2765"/>
    <w:rsid w:val="00A00357"/>
    <w:rsid w:val="00A00728"/>
    <w:rsid w:val="00A00D85"/>
    <w:rsid w:val="00A012F4"/>
    <w:rsid w:val="00A020CA"/>
    <w:rsid w:val="00A026E0"/>
    <w:rsid w:val="00A04D20"/>
    <w:rsid w:val="00A05C46"/>
    <w:rsid w:val="00A06346"/>
    <w:rsid w:val="00A17791"/>
    <w:rsid w:val="00A27D6A"/>
    <w:rsid w:val="00A34718"/>
    <w:rsid w:val="00A4269E"/>
    <w:rsid w:val="00A43D48"/>
    <w:rsid w:val="00A44D57"/>
    <w:rsid w:val="00A45C6C"/>
    <w:rsid w:val="00A46A3E"/>
    <w:rsid w:val="00A56BA5"/>
    <w:rsid w:val="00A571D4"/>
    <w:rsid w:val="00A57572"/>
    <w:rsid w:val="00A71F9E"/>
    <w:rsid w:val="00A726B8"/>
    <w:rsid w:val="00A83471"/>
    <w:rsid w:val="00A87EAF"/>
    <w:rsid w:val="00A9009C"/>
    <w:rsid w:val="00A9324D"/>
    <w:rsid w:val="00A960DF"/>
    <w:rsid w:val="00A96300"/>
    <w:rsid w:val="00AA14F6"/>
    <w:rsid w:val="00AA2A84"/>
    <w:rsid w:val="00AA4A5D"/>
    <w:rsid w:val="00AC1BB1"/>
    <w:rsid w:val="00AC2177"/>
    <w:rsid w:val="00AC4CA3"/>
    <w:rsid w:val="00AD78BD"/>
    <w:rsid w:val="00AD7954"/>
    <w:rsid w:val="00AE04B4"/>
    <w:rsid w:val="00AE0801"/>
    <w:rsid w:val="00AE3234"/>
    <w:rsid w:val="00AE3E5A"/>
    <w:rsid w:val="00B0595B"/>
    <w:rsid w:val="00B067FE"/>
    <w:rsid w:val="00B06BA9"/>
    <w:rsid w:val="00B18A64"/>
    <w:rsid w:val="00B239C8"/>
    <w:rsid w:val="00B2489A"/>
    <w:rsid w:val="00B35046"/>
    <w:rsid w:val="00B35D52"/>
    <w:rsid w:val="00B37320"/>
    <w:rsid w:val="00B41098"/>
    <w:rsid w:val="00B44E0F"/>
    <w:rsid w:val="00B46122"/>
    <w:rsid w:val="00B5070E"/>
    <w:rsid w:val="00B54CCF"/>
    <w:rsid w:val="00B61BC3"/>
    <w:rsid w:val="00B65110"/>
    <w:rsid w:val="00B77C27"/>
    <w:rsid w:val="00B82F47"/>
    <w:rsid w:val="00B86EF8"/>
    <w:rsid w:val="00B9736D"/>
    <w:rsid w:val="00BA0969"/>
    <w:rsid w:val="00BA0D49"/>
    <w:rsid w:val="00BA2056"/>
    <w:rsid w:val="00BA420C"/>
    <w:rsid w:val="00BA59FC"/>
    <w:rsid w:val="00BA7EBD"/>
    <w:rsid w:val="00BB0D3C"/>
    <w:rsid w:val="00BB1690"/>
    <w:rsid w:val="00BB3A89"/>
    <w:rsid w:val="00BB6689"/>
    <w:rsid w:val="00BC0356"/>
    <w:rsid w:val="00BC33DF"/>
    <w:rsid w:val="00BD4551"/>
    <w:rsid w:val="00BD6C92"/>
    <w:rsid w:val="00BE4800"/>
    <w:rsid w:val="00BE5568"/>
    <w:rsid w:val="00BE5E31"/>
    <w:rsid w:val="00BF59F3"/>
    <w:rsid w:val="00BF76F8"/>
    <w:rsid w:val="00C04171"/>
    <w:rsid w:val="00C0534D"/>
    <w:rsid w:val="00C23497"/>
    <w:rsid w:val="00C25EB1"/>
    <w:rsid w:val="00C266DF"/>
    <w:rsid w:val="00C26845"/>
    <w:rsid w:val="00C30AFD"/>
    <w:rsid w:val="00C31628"/>
    <w:rsid w:val="00C34C75"/>
    <w:rsid w:val="00C4464F"/>
    <w:rsid w:val="00C508EB"/>
    <w:rsid w:val="00C541A4"/>
    <w:rsid w:val="00C54663"/>
    <w:rsid w:val="00C5613F"/>
    <w:rsid w:val="00C6363A"/>
    <w:rsid w:val="00C67D06"/>
    <w:rsid w:val="00C72234"/>
    <w:rsid w:val="00C74A50"/>
    <w:rsid w:val="00C74A87"/>
    <w:rsid w:val="00C815DD"/>
    <w:rsid w:val="00C81828"/>
    <w:rsid w:val="00C81AF6"/>
    <w:rsid w:val="00C84A1B"/>
    <w:rsid w:val="00C85F57"/>
    <w:rsid w:val="00CA46CD"/>
    <w:rsid w:val="00CA5CF6"/>
    <w:rsid w:val="00CA7AA2"/>
    <w:rsid w:val="00CB2E91"/>
    <w:rsid w:val="00CB41F1"/>
    <w:rsid w:val="00CB4F0B"/>
    <w:rsid w:val="00CC508C"/>
    <w:rsid w:val="00CC6169"/>
    <w:rsid w:val="00CC6A7A"/>
    <w:rsid w:val="00CC7C81"/>
    <w:rsid w:val="00CD132C"/>
    <w:rsid w:val="00CD2FDD"/>
    <w:rsid w:val="00CD6D27"/>
    <w:rsid w:val="00CE0DC2"/>
    <w:rsid w:val="00CE1101"/>
    <w:rsid w:val="00CE2597"/>
    <w:rsid w:val="00CE3122"/>
    <w:rsid w:val="00CE5B1A"/>
    <w:rsid w:val="00CE5E1C"/>
    <w:rsid w:val="00CE761F"/>
    <w:rsid w:val="00CE7852"/>
    <w:rsid w:val="00CE7A26"/>
    <w:rsid w:val="00CF2A51"/>
    <w:rsid w:val="00D03D06"/>
    <w:rsid w:val="00D11CFB"/>
    <w:rsid w:val="00D1620D"/>
    <w:rsid w:val="00D16DF6"/>
    <w:rsid w:val="00D207AE"/>
    <w:rsid w:val="00D24FA1"/>
    <w:rsid w:val="00D426A7"/>
    <w:rsid w:val="00D453B3"/>
    <w:rsid w:val="00D519C0"/>
    <w:rsid w:val="00D53897"/>
    <w:rsid w:val="00D562A3"/>
    <w:rsid w:val="00D574AB"/>
    <w:rsid w:val="00D57F2B"/>
    <w:rsid w:val="00D61AA3"/>
    <w:rsid w:val="00D62909"/>
    <w:rsid w:val="00D702BA"/>
    <w:rsid w:val="00D72CE5"/>
    <w:rsid w:val="00D7357A"/>
    <w:rsid w:val="00D76E8C"/>
    <w:rsid w:val="00D80738"/>
    <w:rsid w:val="00D816F2"/>
    <w:rsid w:val="00D83459"/>
    <w:rsid w:val="00D84959"/>
    <w:rsid w:val="00D922AA"/>
    <w:rsid w:val="00D95A7B"/>
    <w:rsid w:val="00DA24EC"/>
    <w:rsid w:val="00DA2900"/>
    <w:rsid w:val="00DA489A"/>
    <w:rsid w:val="00DA4AEE"/>
    <w:rsid w:val="00DA5DFE"/>
    <w:rsid w:val="00DB09EB"/>
    <w:rsid w:val="00DB270B"/>
    <w:rsid w:val="00DB6AD4"/>
    <w:rsid w:val="00DC38F1"/>
    <w:rsid w:val="00DC5AC0"/>
    <w:rsid w:val="00DD4B59"/>
    <w:rsid w:val="00DD5B72"/>
    <w:rsid w:val="00DE0450"/>
    <w:rsid w:val="00DE2584"/>
    <w:rsid w:val="00DF081F"/>
    <w:rsid w:val="00DF3DD4"/>
    <w:rsid w:val="00E0353E"/>
    <w:rsid w:val="00E062D9"/>
    <w:rsid w:val="00E30129"/>
    <w:rsid w:val="00E357FE"/>
    <w:rsid w:val="00E42936"/>
    <w:rsid w:val="00E43894"/>
    <w:rsid w:val="00E454A5"/>
    <w:rsid w:val="00E47F53"/>
    <w:rsid w:val="00E50635"/>
    <w:rsid w:val="00E50EA0"/>
    <w:rsid w:val="00E52840"/>
    <w:rsid w:val="00E560D3"/>
    <w:rsid w:val="00E56602"/>
    <w:rsid w:val="00E566B1"/>
    <w:rsid w:val="00E64F01"/>
    <w:rsid w:val="00E672BB"/>
    <w:rsid w:val="00E74965"/>
    <w:rsid w:val="00E76CB0"/>
    <w:rsid w:val="00E77C8B"/>
    <w:rsid w:val="00E85AFB"/>
    <w:rsid w:val="00E9009C"/>
    <w:rsid w:val="00E91439"/>
    <w:rsid w:val="00E93828"/>
    <w:rsid w:val="00E94652"/>
    <w:rsid w:val="00E96F1A"/>
    <w:rsid w:val="00EA2C3D"/>
    <w:rsid w:val="00EA61C4"/>
    <w:rsid w:val="00EB0CBC"/>
    <w:rsid w:val="00EB4891"/>
    <w:rsid w:val="00EB57A9"/>
    <w:rsid w:val="00EB7C8B"/>
    <w:rsid w:val="00EB7E78"/>
    <w:rsid w:val="00EC673B"/>
    <w:rsid w:val="00ED4BED"/>
    <w:rsid w:val="00EE47EA"/>
    <w:rsid w:val="00EE5366"/>
    <w:rsid w:val="00EF13BF"/>
    <w:rsid w:val="00EF2C1B"/>
    <w:rsid w:val="00F01DAC"/>
    <w:rsid w:val="00F145B1"/>
    <w:rsid w:val="00F2052B"/>
    <w:rsid w:val="00F22858"/>
    <w:rsid w:val="00F23050"/>
    <w:rsid w:val="00F31A68"/>
    <w:rsid w:val="00F3328E"/>
    <w:rsid w:val="00F33C86"/>
    <w:rsid w:val="00F365A8"/>
    <w:rsid w:val="00F37D64"/>
    <w:rsid w:val="00F4373D"/>
    <w:rsid w:val="00F473E9"/>
    <w:rsid w:val="00F536AF"/>
    <w:rsid w:val="00F6216A"/>
    <w:rsid w:val="00F625E1"/>
    <w:rsid w:val="00F638B9"/>
    <w:rsid w:val="00F763F6"/>
    <w:rsid w:val="00F76D56"/>
    <w:rsid w:val="00F775F4"/>
    <w:rsid w:val="00F82A5B"/>
    <w:rsid w:val="00F84914"/>
    <w:rsid w:val="00F927E3"/>
    <w:rsid w:val="00F96A99"/>
    <w:rsid w:val="00FA049E"/>
    <w:rsid w:val="00FA24D4"/>
    <w:rsid w:val="00FB5631"/>
    <w:rsid w:val="00FC02AE"/>
    <w:rsid w:val="00FC4081"/>
    <w:rsid w:val="00FD02A1"/>
    <w:rsid w:val="00FE4A5A"/>
    <w:rsid w:val="00FE62C3"/>
    <w:rsid w:val="00FE64DE"/>
    <w:rsid w:val="00FF2C80"/>
    <w:rsid w:val="00FF320F"/>
    <w:rsid w:val="00FF5DD6"/>
    <w:rsid w:val="01A7B36E"/>
    <w:rsid w:val="024DFB19"/>
    <w:rsid w:val="033036BB"/>
    <w:rsid w:val="03D8A4F3"/>
    <w:rsid w:val="04017F41"/>
    <w:rsid w:val="04626697"/>
    <w:rsid w:val="046E927E"/>
    <w:rsid w:val="04B7FA4E"/>
    <w:rsid w:val="04E52D09"/>
    <w:rsid w:val="051B623F"/>
    <w:rsid w:val="0549337D"/>
    <w:rsid w:val="06AE6337"/>
    <w:rsid w:val="06FB1967"/>
    <w:rsid w:val="0701999C"/>
    <w:rsid w:val="0705A154"/>
    <w:rsid w:val="071CC9A4"/>
    <w:rsid w:val="07C0E5DD"/>
    <w:rsid w:val="08664A5F"/>
    <w:rsid w:val="08922848"/>
    <w:rsid w:val="08BA5C90"/>
    <w:rsid w:val="08DB48A2"/>
    <w:rsid w:val="09F484A7"/>
    <w:rsid w:val="0A32BA29"/>
    <w:rsid w:val="0A3D0494"/>
    <w:rsid w:val="0AAD74DA"/>
    <w:rsid w:val="0AB1944E"/>
    <w:rsid w:val="0B30C787"/>
    <w:rsid w:val="0B3D2ADB"/>
    <w:rsid w:val="0B4DD72D"/>
    <w:rsid w:val="0B6C7D4C"/>
    <w:rsid w:val="0B716B8E"/>
    <w:rsid w:val="0B896AC6"/>
    <w:rsid w:val="0B8C6115"/>
    <w:rsid w:val="0BB498F8"/>
    <w:rsid w:val="0BD8D4F5"/>
    <w:rsid w:val="0C03AA2B"/>
    <w:rsid w:val="0C4D64AF"/>
    <w:rsid w:val="0C83E26C"/>
    <w:rsid w:val="0C91D836"/>
    <w:rsid w:val="0C982046"/>
    <w:rsid w:val="0CCCAA56"/>
    <w:rsid w:val="0D3082C2"/>
    <w:rsid w:val="0D6A5AEB"/>
    <w:rsid w:val="0D74A556"/>
    <w:rsid w:val="0DD74CAF"/>
    <w:rsid w:val="0DE69DA4"/>
    <w:rsid w:val="0E0F6812"/>
    <w:rsid w:val="0E5EDC94"/>
    <w:rsid w:val="0EAD3044"/>
    <w:rsid w:val="0EBF7402"/>
    <w:rsid w:val="0F062B4C"/>
    <w:rsid w:val="0F890E8A"/>
    <w:rsid w:val="0FC95498"/>
    <w:rsid w:val="0FCF4E9D"/>
    <w:rsid w:val="0FE64ECD"/>
    <w:rsid w:val="100F1FCF"/>
    <w:rsid w:val="10707F4E"/>
    <w:rsid w:val="10B8BAD8"/>
    <w:rsid w:val="10BCE78B"/>
    <w:rsid w:val="10E2D4C1"/>
    <w:rsid w:val="11C27390"/>
    <w:rsid w:val="12162521"/>
    <w:rsid w:val="12D159B1"/>
    <w:rsid w:val="12D4172C"/>
    <w:rsid w:val="131EB9D8"/>
    <w:rsid w:val="142610AA"/>
    <w:rsid w:val="1447CB7F"/>
    <w:rsid w:val="14C60D28"/>
    <w:rsid w:val="15143B1B"/>
    <w:rsid w:val="156B72CC"/>
    <w:rsid w:val="1598DF98"/>
    <w:rsid w:val="15ABB8DA"/>
    <w:rsid w:val="160CE190"/>
    <w:rsid w:val="167C902B"/>
    <w:rsid w:val="1680AAE8"/>
    <w:rsid w:val="171B879C"/>
    <w:rsid w:val="1722173E"/>
    <w:rsid w:val="179B2312"/>
    <w:rsid w:val="17D1E635"/>
    <w:rsid w:val="17F4AE4D"/>
    <w:rsid w:val="1806FEF8"/>
    <w:rsid w:val="1838742A"/>
    <w:rsid w:val="18678A97"/>
    <w:rsid w:val="187CBB85"/>
    <w:rsid w:val="18B757FD"/>
    <w:rsid w:val="18BA251C"/>
    <w:rsid w:val="18D3253F"/>
    <w:rsid w:val="195120AB"/>
    <w:rsid w:val="19C27E0C"/>
    <w:rsid w:val="19FAC398"/>
    <w:rsid w:val="1A2ADC5D"/>
    <w:rsid w:val="1A339FDD"/>
    <w:rsid w:val="1ACC5E31"/>
    <w:rsid w:val="1B7C5925"/>
    <w:rsid w:val="1B7DDE71"/>
    <w:rsid w:val="1BBC8EC9"/>
    <w:rsid w:val="1BF6E645"/>
    <w:rsid w:val="1C86997C"/>
    <w:rsid w:val="1CBF324F"/>
    <w:rsid w:val="1CC9D0D7"/>
    <w:rsid w:val="1D752D93"/>
    <w:rsid w:val="1D886C3B"/>
    <w:rsid w:val="1D92B6A6"/>
    <w:rsid w:val="1DFCFADE"/>
    <w:rsid w:val="1E4127B9"/>
    <w:rsid w:val="1E50E6AD"/>
    <w:rsid w:val="1E5A7C13"/>
    <w:rsid w:val="1E9F4031"/>
    <w:rsid w:val="1ED752D1"/>
    <w:rsid w:val="1EDD150D"/>
    <w:rsid w:val="1EEADD2D"/>
    <w:rsid w:val="1F480A7A"/>
    <w:rsid w:val="1F6E0246"/>
    <w:rsid w:val="1FD6CB23"/>
    <w:rsid w:val="1FDCF81A"/>
    <w:rsid w:val="200C15FA"/>
    <w:rsid w:val="20306942"/>
    <w:rsid w:val="207525F8"/>
    <w:rsid w:val="20A9FA7B"/>
    <w:rsid w:val="20B645E1"/>
    <w:rsid w:val="20D01CC1"/>
    <w:rsid w:val="20D14BB1"/>
    <w:rsid w:val="20DA0285"/>
    <w:rsid w:val="211771FA"/>
    <w:rsid w:val="2123CAF9"/>
    <w:rsid w:val="2135CA87"/>
    <w:rsid w:val="21F85812"/>
    <w:rsid w:val="222B9D89"/>
    <w:rsid w:val="226FE137"/>
    <w:rsid w:val="227C2BDA"/>
    <w:rsid w:val="227E203B"/>
    <w:rsid w:val="2302BCCD"/>
    <w:rsid w:val="236F5755"/>
    <w:rsid w:val="237AA91E"/>
    <w:rsid w:val="243C3474"/>
    <w:rsid w:val="24A351B3"/>
    <w:rsid w:val="24AEDE39"/>
    <w:rsid w:val="24EC2F68"/>
    <w:rsid w:val="25C8A5AF"/>
    <w:rsid w:val="25FA18AF"/>
    <w:rsid w:val="264C399E"/>
    <w:rsid w:val="2655F7A2"/>
    <w:rsid w:val="269DA851"/>
    <w:rsid w:val="26E50555"/>
    <w:rsid w:val="26EBF0C5"/>
    <w:rsid w:val="26FBC917"/>
    <w:rsid w:val="27C6C341"/>
    <w:rsid w:val="27E79E84"/>
    <w:rsid w:val="27E809FF"/>
    <w:rsid w:val="28FC906E"/>
    <w:rsid w:val="28FF5F1B"/>
    <w:rsid w:val="29066B05"/>
    <w:rsid w:val="29715771"/>
    <w:rsid w:val="298BC7E6"/>
    <w:rsid w:val="29B302F1"/>
    <w:rsid w:val="2A779D53"/>
    <w:rsid w:val="2A8F0471"/>
    <w:rsid w:val="2A8F7810"/>
    <w:rsid w:val="2ABBFCB1"/>
    <w:rsid w:val="2AEA6F81"/>
    <w:rsid w:val="2B1F9E24"/>
    <w:rsid w:val="2B7C9B04"/>
    <w:rsid w:val="2BDEE17A"/>
    <w:rsid w:val="2BE107CA"/>
    <w:rsid w:val="2C494E07"/>
    <w:rsid w:val="2CB95608"/>
    <w:rsid w:val="2CE7A4A5"/>
    <w:rsid w:val="2DD86157"/>
    <w:rsid w:val="2DF48FB2"/>
    <w:rsid w:val="2DF935C5"/>
    <w:rsid w:val="2E668E91"/>
    <w:rsid w:val="2E98329E"/>
    <w:rsid w:val="2EBCF579"/>
    <w:rsid w:val="2F44AAD1"/>
    <w:rsid w:val="2F5A64B9"/>
    <w:rsid w:val="2F7431B8"/>
    <w:rsid w:val="2FF8A1A2"/>
    <w:rsid w:val="2FFCA6FA"/>
    <w:rsid w:val="3003EDFA"/>
    <w:rsid w:val="301F4567"/>
    <w:rsid w:val="305917ED"/>
    <w:rsid w:val="31097CA5"/>
    <w:rsid w:val="3130D687"/>
    <w:rsid w:val="3150960D"/>
    <w:rsid w:val="318695FE"/>
    <w:rsid w:val="3198775B"/>
    <w:rsid w:val="31BB15C8"/>
    <w:rsid w:val="32687BD1"/>
    <w:rsid w:val="337CA1DC"/>
    <w:rsid w:val="3381A493"/>
    <w:rsid w:val="3447A92C"/>
    <w:rsid w:val="3455E2DB"/>
    <w:rsid w:val="3458C543"/>
    <w:rsid w:val="348836CF"/>
    <w:rsid w:val="34E51925"/>
    <w:rsid w:val="34EAC0BE"/>
    <w:rsid w:val="3501947C"/>
    <w:rsid w:val="356E31B4"/>
    <w:rsid w:val="35785281"/>
    <w:rsid w:val="35BC1CAD"/>
    <w:rsid w:val="3612D19C"/>
    <w:rsid w:val="3655BDDE"/>
    <w:rsid w:val="36616A41"/>
    <w:rsid w:val="370A0215"/>
    <w:rsid w:val="38061B4F"/>
    <w:rsid w:val="3835392F"/>
    <w:rsid w:val="3836CE32"/>
    <w:rsid w:val="38FB662D"/>
    <w:rsid w:val="39148E8A"/>
    <w:rsid w:val="3933AC5B"/>
    <w:rsid w:val="394D395B"/>
    <w:rsid w:val="3988C353"/>
    <w:rsid w:val="39969AC0"/>
    <w:rsid w:val="39BBDD42"/>
    <w:rsid w:val="39BC5EEF"/>
    <w:rsid w:val="39F61830"/>
    <w:rsid w:val="3A191D99"/>
    <w:rsid w:val="3A73595F"/>
    <w:rsid w:val="3ABA8A63"/>
    <w:rsid w:val="3B1B3575"/>
    <w:rsid w:val="3B2308B0"/>
    <w:rsid w:val="3C796800"/>
    <w:rsid w:val="3CFDC86F"/>
    <w:rsid w:val="3D0781DD"/>
    <w:rsid w:val="3D1C517E"/>
    <w:rsid w:val="3D235642"/>
    <w:rsid w:val="3D291B2B"/>
    <w:rsid w:val="3D409C46"/>
    <w:rsid w:val="3D5F4F34"/>
    <w:rsid w:val="3D6CBFB6"/>
    <w:rsid w:val="3DD2D468"/>
    <w:rsid w:val="3DF9EB57"/>
    <w:rsid w:val="3E6C31AC"/>
    <w:rsid w:val="3E7D025C"/>
    <w:rsid w:val="3E8A745C"/>
    <w:rsid w:val="3E8F4E65"/>
    <w:rsid w:val="3F737A0A"/>
    <w:rsid w:val="3F83D00E"/>
    <w:rsid w:val="3FA8C203"/>
    <w:rsid w:val="40008301"/>
    <w:rsid w:val="403A4834"/>
    <w:rsid w:val="4054F51A"/>
    <w:rsid w:val="4098EE5B"/>
    <w:rsid w:val="40B6A57D"/>
    <w:rsid w:val="40DDF6A9"/>
    <w:rsid w:val="40E65381"/>
    <w:rsid w:val="40EBC0F6"/>
    <w:rsid w:val="41067812"/>
    <w:rsid w:val="410BD9BF"/>
    <w:rsid w:val="411FA06F"/>
    <w:rsid w:val="412DBA9C"/>
    <w:rsid w:val="413BA083"/>
    <w:rsid w:val="41408A2A"/>
    <w:rsid w:val="41924A34"/>
    <w:rsid w:val="41BF1B62"/>
    <w:rsid w:val="41EF2B29"/>
    <w:rsid w:val="41F0C57B"/>
    <w:rsid w:val="4216361D"/>
    <w:rsid w:val="4249F667"/>
    <w:rsid w:val="425275DE"/>
    <w:rsid w:val="42721012"/>
    <w:rsid w:val="42AC11AA"/>
    <w:rsid w:val="42D770E4"/>
    <w:rsid w:val="4321C2A6"/>
    <w:rsid w:val="432522EE"/>
    <w:rsid w:val="433BB732"/>
    <w:rsid w:val="434E8A03"/>
    <w:rsid w:val="436D09F3"/>
    <w:rsid w:val="43A47AC1"/>
    <w:rsid w:val="43AB05DE"/>
    <w:rsid w:val="43E0E2F1"/>
    <w:rsid w:val="441F6C7D"/>
    <w:rsid w:val="4423688C"/>
    <w:rsid w:val="443AF67E"/>
    <w:rsid w:val="44406CE8"/>
    <w:rsid w:val="44AC39C4"/>
    <w:rsid w:val="44C3E61C"/>
    <w:rsid w:val="44D8E4E6"/>
    <w:rsid w:val="4558FCE4"/>
    <w:rsid w:val="45778DF1"/>
    <w:rsid w:val="45A5FB60"/>
    <w:rsid w:val="461B2815"/>
    <w:rsid w:val="462A361E"/>
    <w:rsid w:val="4674AF8E"/>
    <w:rsid w:val="46C4369E"/>
    <w:rsid w:val="47068E84"/>
    <w:rsid w:val="4710780D"/>
    <w:rsid w:val="4722EE6C"/>
    <w:rsid w:val="47852E1E"/>
    <w:rsid w:val="47DD35A3"/>
    <w:rsid w:val="47E63754"/>
    <w:rsid w:val="47F89411"/>
    <w:rsid w:val="4837F42C"/>
    <w:rsid w:val="484F88F0"/>
    <w:rsid w:val="486006FF"/>
    <w:rsid w:val="4863B90B"/>
    <w:rsid w:val="489BE273"/>
    <w:rsid w:val="492B5841"/>
    <w:rsid w:val="49353E05"/>
    <w:rsid w:val="4A5D562B"/>
    <w:rsid w:val="4A7BFC39"/>
    <w:rsid w:val="4AC1CD32"/>
    <w:rsid w:val="4AFAFA08"/>
    <w:rsid w:val="4B07018A"/>
    <w:rsid w:val="4B1E2B85"/>
    <w:rsid w:val="4B3D0577"/>
    <w:rsid w:val="4B40738B"/>
    <w:rsid w:val="4B6ABC13"/>
    <w:rsid w:val="4B781BD8"/>
    <w:rsid w:val="4BC22E68"/>
    <w:rsid w:val="4C27BC37"/>
    <w:rsid w:val="4C51183F"/>
    <w:rsid w:val="4C52F3F0"/>
    <w:rsid w:val="4C53B7CF"/>
    <w:rsid w:val="4C780B42"/>
    <w:rsid w:val="4C9BE0E1"/>
    <w:rsid w:val="4CA14C9F"/>
    <w:rsid w:val="4CA2D1EB"/>
    <w:rsid w:val="4CAA0168"/>
    <w:rsid w:val="4CE759F5"/>
    <w:rsid w:val="4D1B1353"/>
    <w:rsid w:val="4DE826E4"/>
    <w:rsid w:val="4E134A4A"/>
    <w:rsid w:val="4E27C524"/>
    <w:rsid w:val="4ED873A9"/>
    <w:rsid w:val="4F57341A"/>
    <w:rsid w:val="4F661B33"/>
    <w:rsid w:val="50004393"/>
    <w:rsid w:val="5055E217"/>
    <w:rsid w:val="5094E65B"/>
    <w:rsid w:val="50A86144"/>
    <w:rsid w:val="50F4D40A"/>
    <w:rsid w:val="51243EFE"/>
    <w:rsid w:val="519A2434"/>
    <w:rsid w:val="51B76A38"/>
    <w:rsid w:val="51E1E12C"/>
    <w:rsid w:val="51FAD88B"/>
    <w:rsid w:val="52474B7F"/>
    <w:rsid w:val="529098D8"/>
    <w:rsid w:val="52A90D17"/>
    <w:rsid w:val="52BD4487"/>
    <w:rsid w:val="52C00F5F"/>
    <w:rsid w:val="52C5DE0E"/>
    <w:rsid w:val="53388F34"/>
    <w:rsid w:val="533D731C"/>
    <w:rsid w:val="536F013B"/>
    <w:rsid w:val="53717C6A"/>
    <w:rsid w:val="542063F9"/>
    <w:rsid w:val="542C6939"/>
    <w:rsid w:val="547EAF42"/>
    <w:rsid w:val="54AB5C70"/>
    <w:rsid w:val="54E88457"/>
    <w:rsid w:val="551C81AC"/>
    <w:rsid w:val="55EEDF0A"/>
    <w:rsid w:val="562F83B8"/>
    <w:rsid w:val="5669AA14"/>
    <w:rsid w:val="56774A9D"/>
    <w:rsid w:val="56ACF184"/>
    <w:rsid w:val="56DF4BDB"/>
    <w:rsid w:val="56E086C8"/>
    <w:rsid w:val="570D7F08"/>
    <w:rsid w:val="57956915"/>
    <w:rsid w:val="57AE9172"/>
    <w:rsid w:val="57B4F4FE"/>
    <w:rsid w:val="57C88B4F"/>
    <w:rsid w:val="57E9A67A"/>
    <w:rsid w:val="5823C81E"/>
    <w:rsid w:val="583543F9"/>
    <w:rsid w:val="58636507"/>
    <w:rsid w:val="58ADE1E3"/>
    <w:rsid w:val="58B374C5"/>
    <w:rsid w:val="58C01B47"/>
    <w:rsid w:val="58DD2745"/>
    <w:rsid w:val="58F24A18"/>
    <w:rsid w:val="5910CC85"/>
    <w:rsid w:val="598424C2"/>
    <w:rsid w:val="599F2598"/>
    <w:rsid w:val="59ACB4A0"/>
    <w:rsid w:val="59C1A9C9"/>
    <w:rsid w:val="59D1145A"/>
    <w:rsid w:val="5A18278A"/>
    <w:rsid w:val="5A82881A"/>
    <w:rsid w:val="5A995297"/>
    <w:rsid w:val="5ABEC35D"/>
    <w:rsid w:val="5B57231B"/>
    <w:rsid w:val="5B6CE4BB"/>
    <w:rsid w:val="5C1146A7"/>
    <w:rsid w:val="5C27C095"/>
    <w:rsid w:val="5C29EADA"/>
    <w:rsid w:val="5C5E8FCD"/>
    <w:rsid w:val="5CE45562"/>
    <w:rsid w:val="5D08B51C"/>
    <w:rsid w:val="5D09B0B8"/>
    <w:rsid w:val="5DB95E93"/>
    <w:rsid w:val="5DF6641F"/>
    <w:rsid w:val="5E0777B8"/>
    <w:rsid w:val="5E1A4D1D"/>
    <w:rsid w:val="5E243682"/>
    <w:rsid w:val="5E8025C3"/>
    <w:rsid w:val="5EA51C16"/>
    <w:rsid w:val="5EC80F50"/>
    <w:rsid w:val="5EF7C05A"/>
    <w:rsid w:val="5F13FD7F"/>
    <w:rsid w:val="5F3C8187"/>
    <w:rsid w:val="5FE13681"/>
    <w:rsid w:val="600F2E97"/>
    <w:rsid w:val="603EA932"/>
    <w:rsid w:val="60B1653B"/>
    <w:rsid w:val="60B9F9A0"/>
    <w:rsid w:val="6102D1A4"/>
    <w:rsid w:val="6111ABE3"/>
    <w:rsid w:val="612B4E06"/>
    <w:rsid w:val="6151AB5F"/>
    <w:rsid w:val="61711EED"/>
    <w:rsid w:val="61B00035"/>
    <w:rsid w:val="61D2B94B"/>
    <w:rsid w:val="62233939"/>
    <w:rsid w:val="626CA8C9"/>
    <w:rsid w:val="63B3B7B3"/>
    <w:rsid w:val="63B8AB7E"/>
    <w:rsid w:val="63CE13DA"/>
    <w:rsid w:val="64500A16"/>
    <w:rsid w:val="649C869C"/>
    <w:rsid w:val="649E3A49"/>
    <w:rsid w:val="64A37955"/>
    <w:rsid w:val="64F77255"/>
    <w:rsid w:val="65139CDF"/>
    <w:rsid w:val="654E86B3"/>
    <w:rsid w:val="6571687E"/>
    <w:rsid w:val="65762779"/>
    <w:rsid w:val="65E3DB56"/>
    <w:rsid w:val="66124427"/>
    <w:rsid w:val="6635884E"/>
    <w:rsid w:val="6693B52D"/>
    <w:rsid w:val="66BF5CDD"/>
    <w:rsid w:val="66E92472"/>
    <w:rsid w:val="66F2608B"/>
    <w:rsid w:val="6721D748"/>
    <w:rsid w:val="67A6CC14"/>
    <w:rsid w:val="67BD33D3"/>
    <w:rsid w:val="67FC29A9"/>
    <w:rsid w:val="681BA7BA"/>
    <w:rsid w:val="682F858E"/>
    <w:rsid w:val="68467729"/>
    <w:rsid w:val="686D3C9A"/>
    <w:rsid w:val="68848946"/>
    <w:rsid w:val="693C0B3C"/>
    <w:rsid w:val="693D5E1C"/>
    <w:rsid w:val="695DEB2D"/>
    <w:rsid w:val="6998A271"/>
    <w:rsid w:val="6AC3DE26"/>
    <w:rsid w:val="6AECE471"/>
    <w:rsid w:val="6B4D74B5"/>
    <w:rsid w:val="6B5DF882"/>
    <w:rsid w:val="6BE9ABF5"/>
    <w:rsid w:val="6BEA92DE"/>
    <w:rsid w:val="6C442582"/>
    <w:rsid w:val="6C89D367"/>
    <w:rsid w:val="6CCA8493"/>
    <w:rsid w:val="6D57B005"/>
    <w:rsid w:val="6D84010E"/>
    <w:rsid w:val="6D967408"/>
    <w:rsid w:val="6E11E69A"/>
    <w:rsid w:val="6E22BBE9"/>
    <w:rsid w:val="6E2E2FFA"/>
    <w:rsid w:val="6E55CCB3"/>
    <w:rsid w:val="6EB14665"/>
    <w:rsid w:val="6EDC376D"/>
    <w:rsid w:val="6EFA568F"/>
    <w:rsid w:val="6F1BC730"/>
    <w:rsid w:val="6F4B4B93"/>
    <w:rsid w:val="6FEA2D4D"/>
    <w:rsid w:val="7019F3A7"/>
    <w:rsid w:val="708F9B2B"/>
    <w:rsid w:val="70AFC269"/>
    <w:rsid w:val="70C78905"/>
    <w:rsid w:val="70C81C37"/>
    <w:rsid w:val="7114E628"/>
    <w:rsid w:val="711DAF25"/>
    <w:rsid w:val="7136EAD1"/>
    <w:rsid w:val="7179E894"/>
    <w:rsid w:val="72086369"/>
    <w:rsid w:val="7227CE05"/>
    <w:rsid w:val="7262778F"/>
    <w:rsid w:val="7286EEAD"/>
    <w:rsid w:val="72D8DAA7"/>
    <w:rsid w:val="7377312A"/>
    <w:rsid w:val="73A88F96"/>
    <w:rsid w:val="73AA5A2C"/>
    <w:rsid w:val="73C73BED"/>
    <w:rsid w:val="74897683"/>
    <w:rsid w:val="755FC324"/>
    <w:rsid w:val="7585B3FB"/>
    <w:rsid w:val="761F5074"/>
    <w:rsid w:val="768FF0B1"/>
    <w:rsid w:val="769C816B"/>
    <w:rsid w:val="77045528"/>
    <w:rsid w:val="7707EF11"/>
    <w:rsid w:val="7713B9C8"/>
    <w:rsid w:val="771D8F1E"/>
    <w:rsid w:val="77AC0075"/>
    <w:rsid w:val="77CEC924"/>
    <w:rsid w:val="77E92A18"/>
    <w:rsid w:val="78681794"/>
    <w:rsid w:val="78773F20"/>
    <w:rsid w:val="794EADC9"/>
    <w:rsid w:val="7A4AEB09"/>
    <w:rsid w:val="7A833579"/>
    <w:rsid w:val="7AE62AF3"/>
    <w:rsid w:val="7B013EF1"/>
    <w:rsid w:val="7BD24DD2"/>
    <w:rsid w:val="7BEC4A5F"/>
    <w:rsid w:val="7BF78DC5"/>
    <w:rsid w:val="7C2CD956"/>
    <w:rsid w:val="7C3A8948"/>
    <w:rsid w:val="7C4890AD"/>
    <w:rsid w:val="7D0CF01D"/>
    <w:rsid w:val="7D75C155"/>
    <w:rsid w:val="7D982107"/>
    <w:rsid w:val="7DC58B00"/>
    <w:rsid w:val="7E013766"/>
    <w:rsid w:val="7E156CEB"/>
    <w:rsid w:val="7E6F846A"/>
    <w:rsid w:val="7E952850"/>
    <w:rsid w:val="7F1D33B7"/>
    <w:rsid w:val="7F2F5BC9"/>
    <w:rsid w:val="7FD81D2A"/>
    <w:rsid w:val="7FE3DC8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BD62615E-E5EE-4692-90A6-C0AAE926C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0"/>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0"/>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0"/>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0"/>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0D0122"/>
    <w:rPr>
      <w:color w:val="605E5C"/>
      <w:shd w:val="clear" w:color="auto" w:fill="E1DFDD"/>
    </w:rPr>
  </w:style>
  <w:style w:type="paragraph" w:customStyle="1" w:styleId="MMCbody">
    <w:name w:val="MMC body"/>
    <w:basedOn w:val="Normal"/>
    <w:link w:val="MMCbodyChar"/>
    <w:rsid w:val="007C6F4F"/>
    <w:pPr>
      <w:spacing w:after="120" w:line="264" w:lineRule="auto"/>
      <w:jc w:val="both"/>
    </w:pPr>
    <w:rPr>
      <w:rFonts w:asciiTheme="majorHAnsi" w:eastAsiaTheme="minorEastAsia" w:hAnsiTheme="majorHAnsi"/>
      <w:sz w:val="20"/>
      <w:szCs w:val="20"/>
      <w:lang w:val="en-GB"/>
    </w:rPr>
  </w:style>
  <w:style w:type="character" w:customStyle="1" w:styleId="MMCbodyChar">
    <w:name w:val="MMC body Char"/>
    <w:basedOn w:val="DefaultParagraphFont"/>
    <w:link w:val="MMCbody"/>
    <w:rsid w:val="007C6F4F"/>
    <w:rPr>
      <w:rFonts w:asciiTheme="majorHAnsi" w:eastAsiaTheme="minorEastAsia" w:hAnsiTheme="majorHAnsi"/>
      <w:sz w:val="20"/>
      <w:szCs w:val="20"/>
      <w:lang w:val="en-GB"/>
    </w:rPr>
  </w:style>
  <w:style w:type="paragraph" w:customStyle="1" w:styleId="BodyA">
    <w:name w:val="Body A"/>
    <w:rsid w:val="007C6F4F"/>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character" w:customStyle="1" w:styleId="eop">
    <w:name w:val="eop"/>
    <w:basedOn w:val="DefaultParagraphFont"/>
    <w:rsid w:val="00B18A64"/>
  </w:style>
  <w:style w:type="character" w:customStyle="1" w:styleId="normaltextrun">
    <w:name w:val="normaltextrun"/>
    <w:basedOn w:val="DefaultParagraphFont"/>
    <w:rsid w:val="00B18A64"/>
  </w:style>
  <w:style w:type="paragraph" w:customStyle="1" w:styleId="pf0">
    <w:name w:val="pf0"/>
    <w:basedOn w:val="Normal"/>
    <w:rsid w:val="003F3AF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d5aa3c-9e62-4d4d-85f1-0ae5d36f8444">
      <Terms xmlns="http://schemas.microsoft.com/office/infopath/2007/PartnerControls"/>
    </lcf76f155ced4ddcb4097134ff3c332f>
    <TaxCatchAll xmlns="df99e0ab-437a-4007-9604-ae8d8cac23e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B988E0-7821-4E19-BA76-C895E765DD9E}"/>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A5462530-CA78-4809-B6B5-F06E2F31F8E8}">
  <ds:schemaRefs>
    <ds:schemaRef ds:uri="http://schemas.microsoft.com/office/infopath/2007/PartnerControls"/>
    <ds:schemaRef ds:uri="http://purl.org/dc/elements/1.1/"/>
    <ds:schemaRef ds:uri="http://purl.org/dc/terms/"/>
    <ds:schemaRef ds:uri="ba0772e3-0626-4718-8e63-ec44f8dad9e2"/>
    <ds:schemaRef ds:uri="bdad09a4-eeea-468e-8d92-21bf70909033"/>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2679</Words>
  <Characters>15271</Characters>
  <Application>Microsoft Office Word</Application>
  <DocSecurity>0</DocSecurity>
  <Lines>127</Lines>
  <Paragraphs>35</Paragraphs>
  <ScaleCrop>false</ScaleCrop>
  <Company/>
  <LinksUpToDate>false</LinksUpToDate>
  <CharactersWithSpaces>17915</CharactersWithSpaces>
  <SharedDoc>false</SharedDoc>
  <HLinks>
    <vt:vector size="30" baseType="variant">
      <vt:variant>
        <vt:i4>1703967</vt:i4>
      </vt:variant>
      <vt:variant>
        <vt:i4>3</vt:i4>
      </vt:variant>
      <vt:variant>
        <vt:i4>0</vt:i4>
      </vt:variant>
      <vt:variant>
        <vt:i4>5</vt:i4>
      </vt:variant>
      <vt:variant>
        <vt:lpwstr>http://www.drc.dk/HAF.4265.0.html</vt:lpwstr>
      </vt:variant>
      <vt:variant>
        <vt:lpwstr/>
      </vt:variant>
      <vt:variant>
        <vt:i4>2687032</vt:i4>
      </vt:variant>
      <vt:variant>
        <vt:i4>0</vt:i4>
      </vt:variant>
      <vt:variant>
        <vt:i4>0</vt:i4>
      </vt:variant>
      <vt:variant>
        <vt:i4>5</vt:i4>
      </vt:variant>
      <vt:variant>
        <vt:lpwstr>http://www.mixedmigration.org/</vt:lpwstr>
      </vt:variant>
      <vt:variant>
        <vt:lpwstr/>
      </vt:variant>
      <vt:variant>
        <vt:i4>7274542</vt:i4>
      </vt:variant>
      <vt:variant>
        <vt:i4>6</vt:i4>
      </vt:variant>
      <vt:variant>
        <vt:i4>0</vt:i4>
      </vt:variant>
      <vt:variant>
        <vt:i4>5</vt:i4>
      </vt:variant>
      <vt:variant>
        <vt:lpwstr>https://docplayer.net/102579631-Accountability-framework-for-the-danish-refugee-council-s-international-programming-1.html</vt:lpwstr>
      </vt:variant>
      <vt:variant>
        <vt:lpwstr/>
      </vt:variant>
      <vt:variant>
        <vt:i4>327777</vt:i4>
      </vt:variant>
      <vt:variant>
        <vt:i4>3</vt:i4>
      </vt:variant>
      <vt:variant>
        <vt:i4>0</vt:i4>
      </vt:variant>
      <vt:variant>
        <vt:i4>5</vt:i4>
      </vt:variant>
      <vt:variant>
        <vt:lpwstr>mailto:BH281@DRC.NGO</vt:lpwstr>
      </vt:variant>
      <vt:variant>
        <vt:lpwstr/>
      </vt:variant>
      <vt:variant>
        <vt:i4>327777</vt:i4>
      </vt:variant>
      <vt:variant>
        <vt:i4>0</vt:i4>
      </vt:variant>
      <vt:variant>
        <vt:i4>0</vt:i4>
      </vt:variant>
      <vt:variant>
        <vt:i4>5</vt:i4>
      </vt:variant>
      <vt:variant>
        <vt:lpwstr>mailto:BH281@DRC.NGO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Gretel Ana Martin Araya</cp:lastModifiedBy>
  <cp:revision>6</cp:revision>
  <cp:lastPrinted>2019-12-30T00:57:00Z</cp:lastPrinted>
  <dcterms:created xsi:type="dcterms:W3CDTF">2024-03-25T12:43:00Z</dcterms:created>
  <dcterms:modified xsi:type="dcterms:W3CDTF">2024-03-25T12:54:00Z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0x010100AE20D87EB1CB964090BC9AAE6C1032F4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